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C7" w:rsidRPr="00594CC7" w:rsidRDefault="00594CC7" w:rsidP="00594CC7">
      <w:pPr>
        <w:pStyle w:val="1"/>
        <w:spacing w:after="0"/>
        <w:ind w:left="4678"/>
        <w:rPr>
          <w:b w:val="0"/>
          <w:sz w:val="26"/>
          <w:szCs w:val="26"/>
        </w:rPr>
      </w:pPr>
      <w:r w:rsidRPr="00594CC7">
        <w:rPr>
          <w:b w:val="0"/>
          <w:color w:val="000000"/>
          <w:sz w:val="26"/>
          <w:szCs w:val="26"/>
        </w:rPr>
        <w:t xml:space="preserve">Додаток </w:t>
      </w:r>
      <w:r w:rsidRPr="00594CC7">
        <w:rPr>
          <w:b w:val="0"/>
          <w:sz w:val="26"/>
          <w:szCs w:val="26"/>
        </w:rPr>
        <w:t>1</w:t>
      </w:r>
    </w:p>
    <w:p w:rsidR="00594CC7" w:rsidRPr="00594CC7" w:rsidRDefault="00594CC7" w:rsidP="00594CC7">
      <w:pPr>
        <w:pStyle w:val="1"/>
        <w:spacing w:after="0"/>
        <w:ind w:left="4678"/>
        <w:rPr>
          <w:b w:val="0"/>
          <w:sz w:val="26"/>
          <w:szCs w:val="26"/>
        </w:rPr>
      </w:pPr>
      <w:r w:rsidRPr="00594CC7">
        <w:rPr>
          <w:b w:val="0"/>
          <w:color w:val="000000"/>
          <w:sz w:val="26"/>
          <w:szCs w:val="26"/>
        </w:rPr>
        <w:t>ЗАТВЕРДЖЕНО</w:t>
      </w:r>
    </w:p>
    <w:p w:rsidR="00594CC7" w:rsidRPr="00594CC7" w:rsidRDefault="00594CC7" w:rsidP="00594CC7">
      <w:pPr>
        <w:pStyle w:val="1"/>
        <w:spacing w:after="580"/>
        <w:ind w:left="4678"/>
        <w:rPr>
          <w:b w:val="0"/>
          <w:sz w:val="26"/>
          <w:szCs w:val="26"/>
        </w:rPr>
      </w:pPr>
      <w:r w:rsidRPr="00594CC7">
        <w:rPr>
          <w:b w:val="0"/>
          <w:color w:val="000000"/>
          <w:sz w:val="26"/>
          <w:szCs w:val="26"/>
        </w:rPr>
        <w:t xml:space="preserve">Наказом </w:t>
      </w:r>
      <w:r w:rsidRPr="00594CC7">
        <w:rPr>
          <w:b w:val="0"/>
          <w:sz w:val="26"/>
          <w:szCs w:val="26"/>
        </w:rPr>
        <w:t>керівника</w:t>
      </w:r>
      <w:r w:rsidRPr="00594CC7">
        <w:rPr>
          <w:b w:val="0"/>
          <w:color w:val="000000"/>
          <w:sz w:val="26"/>
          <w:szCs w:val="26"/>
        </w:rPr>
        <w:t xml:space="preserve"> апарату </w:t>
      </w:r>
      <w:r w:rsidRPr="00594CC7">
        <w:rPr>
          <w:b w:val="0"/>
          <w:sz w:val="26"/>
          <w:szCs w:val="26"/>
        </w:rPr>
        <w:t>Рожищенського районного суду Волинської області від 01</w:t>
      </w:r>
      <w:r w:rsidRPr="00594CC7">
        <w:rPr>
          <w:b w:val="0"/>
          <w:color w:val="000000"/>
          <w:sz w:val="26"/>
          <w:szCs w:val="26"/>
        </w:rPr>
        <w:t>.0</w:t>
      </w:r>
      <w:r w:rsidRPr="00594CC7">
        <w:rPr>
          <w:b w:val="0"/>
          <w:sz w:val="26"/>
          <w:szCs w:val="26"/>
        </w:rPr>
        <w:t>7.2021 р. № 9/01-20</w:t>
      </w:r>
    </w:p>
    <w:p w:rsidR="002C7653" w:rsidRPr="002C7653" w:rsidRDefault="002C7653" w:rsidP="002C7653">
      <w:pPr>
        <w:jc w:val="center"/>
        <w:rPr>
          <w:rFonts w:ascii="Times New Roman" w:hAnsi="Times New Roman" w:cs="Times New Roman"/>
          <w:sz w:val="28"/>
          <w:szCs w:val="28"/>
        </w:rPr>
      </w:pPr>
      <w:r w:rsidRPr="002C7653">
        <w:rPr>
          <w:rFonts w:ascii="Times New Roman" w:hAnsi="Times New Roman" w:cs="Times New Roman"/>
          <w:sz w:val="28"/>
          <w:szCs w:val="28"/>
        </w:rPr>
        <w:t>Умови</w:t>
      </w:r>
    </w:p>
    <w:p w:rsidR="002C7653" w:rsidRPr="002C7653" w:rsidRDefault="002C7653" w:rsidP="002C7653">
      <w:pPr>
        <w:jc w:val="center"/>
        <w:rPr>
          <w:rFonts w:ascii="Times New Roman" w:hAnsi="Times New Roman" w:cs="Times New Roman"/>
          <w:color w:val="000000"/>
          <w:sz w:val="28"/>
          <w:szCs w:val="28"/>
        </w:rPr>
      </w:pPr>
      <w:r w:rsidRPr="002C7653">
        <w:rPr>
          <w:rFonts w:ascii="Times New Roman" w:hAnsi="Times New Roman" w:cs="Times New Roman"/>
          <w:color w:val="000000"/>
          <w:sz w:val="28"/>
          <w:szCs w:val="28"/>
        </w:rPr>
        <w:t>проведення конкурсу</w:t>
      </w:r>
      <w:r w:rsidRPr="002C7653">
        <w:rPr>
          <w:rFonts w:ascii="Times New Roman" w:hAnsi="Times New Roman" w:cs="Times New Roman"/>
          <w:color w:val="000000"/>
          <w:sz w:val="28"/>
          <w:szCs w:val="28"/>
        </w:rPr>
        <w:br/>
        <w:t>на зайняття посади державної служби категорії «В» -</w:t>
      </w:r>
      <w:r w:rsidRPr="002C7653">
        <w:rPr>
          <w:rFonts w:ascii="Times New Roman" w:hAnsi="Times New Roman" w:cs="Times New Roman"/>
          <w:color w:val="000000"/>
          <w:sz w:val="28"/>
          <w:szCs w:val="28"/>
        </w:rPr>
        <w:br/>
      </w:r>
      <w:r w:rsidRPr="002C7653">
        <w:rPr>
          <w:rFonts w:ascii="Times New Roman" w:hAnsi="Times New Roman" w:cs="Times New Roman"/>
          <w:sz w:val="28"/>
          <w:szCs w:val="28"/>
        </w:rPr>
        <w:t>судового розпорядника</w:t>
      </w:r>
      <w:r w:rsidRPr="002C7653">
        <w:rPr>
          <w:rFonts w:ascii="Times New Roman" w:hAnsi="Times New Roman" w:cs="Times New Roman"/>
          <w:color w:val="000000"/>
          <w:sz w:val="28"/>
          <w:szCs w:val="28"/>
        </w:rPr>
        <w:t xml:space="preserve"> </w:t>
      </w:r>
      <w:r w:rsidRPr="002C7653">
        <w:rPr>
          <w:rFonts w:ascii="Times New Roman" w:hAnsi="Times New Roman" w:cs="Times New Roman"/>
          <w:sz w:val="28"/>
          <w:szCs w:val="28"/>
        </w:rPr>
        <w:t>Рожищенського районного</w:t>
      </w:r>
      <w:r w:rsidRPr="002C7653">
        <w:rPr>
          <w:rFonts w:ascii="Times New Roman" w:hAnsi="Times New Roman" w:cs="Times New Roman"/>
          <w:color w:val="000000"/>
          <w:sz w:val="28"/>
          <w:szCs w:val="28"/>
        </w:rPr>
        <w:t xml:space="preserve"> суду Волинської області</w:t>
      </w:r>
    </w:p>
    <w:tbl>
      <w:tblPr>
        <w:tblW w:w="4933" w:type="pct"/>
        <w:tblCellMar>
          <w:left w:w="0" w:type="dxa"/>
          <w:right w:w="0" w:type="dxa"/>
        </w:tblCellMar>
        <w:tblLook w:val="04A0" w:firstRow="1" w:lastRow="0" w:firstColumn="1" w:lastColumn="0" w:noHBand="0" w:noVBand="1"/>
      </w:tblPr>
      <w:tblGrid>
        <w:gridCol w:w="543"/>
        <w:gridCol w:w="3061"/>
        <w:gridCol w:w="5900"/>
      </w:tblGrid>
      <w:tr w:rsidR="002C7653" w:rsidRPr="002C7653" w:rsidTr="0036443E">
        <w:trPr>
          <w:trHeight w:val="362"/>
        </w:trPr>
        <w:tc>
          <w:tcPr>
            <w:tcW w:w="9926" w:type="dxa"/>
            <w:gridSpan w:val="3"/>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20" w:after="120"/>
              <w:jc w:val="center"/>
              <w:rPr>
                <w:rFonts w:ascii="Times New Roman" w:hAnsi="Times New Roman" w:cs="Times New Roman"/>
                <w:b/>
                <w:lang w:eastAsia="uk-UA"/>
              </w:rPr>
            </w:pPr>
            <w:r w:rsidRPr="002C7653">
              <w:rPr>
                <w:rFonts w:ascii="Times New Roman" w:hAnsi="Times New Roman" w:cs="Times New Roman"/>
                <w:b/>
                <w:lang w:eastAsia="uk-UA"/>
              </w:rPr>
              <w:t>Загальні умови</w:t>
            </w: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42"/>
              <w:rPr>
                <w:rFonts w:ascii="Times New Roman" w:hAnsi="Times New Roman" w:cs="Times New Roman"/>
                <w:lang w:eastAsia="uk-UA"/>
              </w:rPr>
            </w:pPr>
            <w:r w:rsidRPr="002C7653">
              <w:rPr>
                <w:rFonts w:ascii="Times New Roman" w:hAnsi="Times New Roman" w:cs="Times New Roman"/>
                <w:lang w:eastAsia="uk-UA"/>
              </w:rPr>
              <w:t>Посадові обов’язки</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9"/>
                <w:sz w:val="24"/>
                <w:szCs w:val="24"/>
              </w:rPr>
              <w:t>Здійснює введення загального та судового діловодства в автоматизованій системі документообігу суду.</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sz w:val="24"/>
                <w:szCs w:val="24"/>
              </w:rPr>
              <w:t>Здійснює організаційні заходи щодо проведення судового засідання:</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з'ясовує своєчасність направлення заявки на доставку до суду органами внутрішніх справ та конвойною службою міліції затриманих осіб, та таких, які перебувають під вартою, повідомляє голову суду, головуючого про можливу затримку їх доставки; з</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 оголошує про вхід і вихід суду та пропонує всім присутнім встати;</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забезпечує виконання учасниками судового процесу та особами, які є в залі судового засідання, розпоряджень головуючого; запрошує до залу судового засідання свідків, експертів, перекладачів та інших учасників судового процесу; виконує розпорядження головуючого про приведення до присяги перекладача, експерта відповідно до законодавства</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запрошує до</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залу судового засідання свідків та виконує вказівки головуючого щодо приведення їх до присяги</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за вказівкою головуючого під час судового засідання приймає від учасників процесу документи та інші матеріали і передає до суду;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r w:rsidRPr="002C7653">
              <w:rPr>
                <w:rFonts w:ascii="Times New Roman" w:hAnsi="Times New Roman" w:cs="Times New Roman"/>
                <w:color w:val="000000"/>
                <w:spacing w:val="4"/>
                <w:sz w:val="28"/>
                <w:szCs w:val="28"/>
              </w:rPr>
              <w:t xml:space="preserve">; </w:t>
            </w:r>
            <w:r w:rsidRPr="002C7653">
              <w:rPr>
                <w:rFonts w:ascii="Times New Roman" w:hAnsi="Times New Roman" w:cs="Times New Roman"/>
                <w:color w:val="000000"/>
                <w:spacing w:val="4"/>
                <w:sz w:val="24"/>
                <w:szCs w:val="24"/>
              </w:rPr>
              <w:t xml:space="preserve">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 виконує </w:t>
            </w:r>
            <w:r w:rsidRPr="002C7653">
              <w:rPr>
                <w:rFonts w:ascii="Times New Roman" w:hAnsi="Times New Roman" w:cs="Times New Roman"/>
                <w:color w:val="000000"/>
                <w:spacing w:val="4"/>
                <w:sz w:val="24"/>
                <w:szCs w:val="24"/>
              </w:rPr>
              <w:lastRenderedPageBreak/>
              <w:t>інші розпорядження головуючого, доручення голови суду щодо забезпечення належних умов для проведення судового засідання.</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Уживає заходів безпеки щодо недопущення виведення з ладу засобів фіксування судового процесу особами, присутніми в залі судового засідання.</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 виконує роботу по відправленню поштової кореспонденції.</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При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w:t>
            </w:r>
          </w:p>
          <w:p w:rsidR="002C7653" w:rsidRPr="002C7653" w:rsidRDefault="002C7653" w:rsidP="0036443E">
            <w:pPr>
              <w:pStyle w:val="a4"/>
              <w:shd w:val="clear" w:color="FFFFFF" w:fill="FFFFFF"/>
              <w:spacing w:after="0" w:line="240" w:lineRule="auto"/>
              <w:ind w:left="76" w:right="29"/>
              <w:jc w:val="both"/>
              <w:rPr>
                <w:rFonts w:ascii="Times New Roman" w:hAnsi="Times New Roman" w:cs="Times New Roman"/>
                <w:sz w:val="24"/>
                <w:szCs w:val="24"/>
              </w:rPr>
            </w:pPr>
            <w:r w:rsidRPr="002C7653">
              <w:rPr>
                <w:rFonts w:ascii="Times New Roman" w:hAnsi="Times New Roman" w:cs="Times New Roman"/>
                <w:color w:val="000000"/>
                <w:spacing w:val="4"/>
                <w:sz w:val="24"/>
                <w:szCs w:val="24"/>
              </w:rPr>
              <w:t>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2C7653" w:rsidRPr="002C7653" w:rsidRDefault="002C7653" w:rsidP="0036443E">
            <w:pPr>
              <w:pStyle w:val="a4"/>
              <w:spacing w:before="150" w:after="150" w:line="240" w:lineRule="auto"/>
              <w:ind w:left="76" w:right="275"/>
              <w:jc w:val="both"/>
              <w:rPr>
                <w:rFonts w:ascii="Times New Roman" w:eastAsia="Times New Roman" w:hAnsi="Times New Roman" w:cs="Times New Roman"/>
                <w:sz w:val="26"/>
                <w:szCs w:val="26"/>
                <w:lang w:eastAsia="uk-UA"/>
              </w:rPr>
            </w:pPr>
            <w:r w:rsidRPr="002C7653">
              <w:rPr>
                <w:rFonts w:ascii="Times New Roman" w:hAnsi="Times New Roman" w:cs="Times New Roman"/>
                <w:color w:val="000000"/>
                <w:spacing w:val="4"/>
                <w:sz w:val="26"/>
                <w:szCs w:val="26"/>
              </w:rPr>
              <w:t>Виконує інші розпорядження голови суду, керівника апарату суду та судді.</w:t>
            </w:r>
          </w:p>
        </w:tc>
      </w:tr>
      <w:tr w:rsidR="002C7653" w:rsidRPr="002C7653" w:rsidTr="0036443E">
        <w:tc>
          <w:tcPr>
            <w:tcW w:w="3749" w:type="dxa"/>
            <w:gridSpan w:val="2"/>
            <w:tcBorders>
              <w:top w:val="single" w:sz="2" w:space="0" w:color="auto"/>
              <w:left w:val="single" w:sz="2" w:space="0" w:color="auto"/>
              <w:bottom w:val="single" w:sz="4" w:space="0" w:color="auto"/>
              <w:right w:val="single" w:sz="2" w:space="0" w:color="auto"/>
            </w:tcBorders>
            <w:hideMark/>
          </w:tcPr>
          <w:p w:rsidR="002C7653" w:rsidRPr="002C7653" w:rsidRDefault="002C7653" w:rsidP="0036443E">
            <w:pPr>
              <w:spacing w:before="150" w:after="150"/>
              <w:ind w:left="142"/>
              <w:rPr>
                <w:rFonts w:ascii="Times New Roman" w:hAnsi="Times New Roman" w:cs="Times New Roman"/>
                <w:lang w:eastAsia="uk-UA"/>
              </w:rPr>
            </w:pPr>
            <w:r w:rsidRPr="002C7653">
              <w:rPr>
                <w:rFonts w:ascii="Times New Roman" w:hAnsi="Times New Roman" w:cs="Times New Roman"/>
                <w:lang w:eastAsia="uk-UA"/>
              </w:rPr>
              <w:lastRenderedPageBreak/>
              <w:t>Умови оплати праці</w:t>
            </w:r>
          </w:p>
        </w:tc>
        <w:tc>
          <w:tcPr>
            <w:tcW w:w="6177" w:type="dxa"/>
            <w:tcBorders>
              <w:top w:val="single" w:sz="2" w:space="0" w:color="auto"/>
              <w:left w:val="single" w:sz="2" w:space="0" w:color="auto"/>
              <w:bottom w:val="single" w:sz="4" w:space="0" w:color="auto"/>
              <w:right w:val="single" w:sz="2" w:space="0" w:color="auto"/>
            </w:tcBorders>
            <w:hideMark/>
          </w:tcPr>
          <w:p w:rsidR="002C7653" w:rsidRPr="002C7653" w:rsidRDefault="002C7653" w:rsidP="0036443E">
            <w:pPr>
              <w:pStyle w:val="ab"/>
              <w:jc w:val="both"/>
              <w:rPr>
                <w:rFonts w:ascii="Times New Roman" w:hAnsi="Times New Roman" w:cs="Times New Roman"/>
                <w:sz w:val="24"/>
                <w:szCs w:val="24"/>
              </w:rPr>
            </w:pPr>
            <w:r w:rsidRPr="002C7653">
              <w:rPr>
                <w:rFonts w:ascii="Times New Roman" w:hAnsi="Times New Roman" w:cs="Times New Roman"/>
                <w:color w:val="000000"/>
                <w:sz w:val="24"/>
                <w:szCs w:val="24"/>
              </w:rPr>
              <w:t>Посадовий оклад - 4</w:t>
            </w:r>
            <w:r w:rsidRPr="002C7653">
              <w:rPr>
                <w:rFonts w:ascii="Times New Roman" w:hAnsi="Times New Roman" w:cs="Times New Roman"/>
                <w:sz w:val="24"/>
                <w:szCs w:val="24"/>
              </w:rPr>
              <w:t>394</w:t>
            </w:r>
            <w:r w:rsidRPr="002C7653">
              <w:rPr>
                <w:rFonts w:ascii="Times New Roman" w:hAnsi="Times New Roman" w:cs="Times New Roman"/>
                <w:color w:val="000000"/>
                <w:sz w:val="24"/>
                <w:szCs w:val="24"/>
              </w:rPr>
              <w:t xml:space="preserve"> грн.</w:t>
            </w:r>
          </w:p>
          <w:p w:rsidR="002C7653" w:rsidRPr="002C7653" w:rsidRDefault="002C7653" w:rsidP="0036443E">
            <w:pPr>
              <w:rPr>
                <w:rFonts w:ascii="Times New Roman" w:hAnsi="Times New Roman" w:cs="Times New Roman"/>
                <w:lang w:eastAsia="uk-UA"/>
              </w:rPr>
            </w:pPr>
            <w:r w:rsidRPr="002C7653">
              <w:rPr>
                <w:rFonts w:ascii="Times New Roman" w:hAnsi="Times New Roman" w:cs="Times New Roman"/>
                <w:color w:val="000000"/>
              </w:rPr>
              <w:t>Надбавки, доплати та премії - відповідно до статей 50, 52 Закону України «Про державну службу» від 10.12.2015 № 889</w:t>
            </w:r>
            <w:r w:rsidRPr="002C7653">
              <w:rPr>
                <w:rFonts w:ascii="Times New Roman" w:hAnsi="Times New Roman" w:cs="Times New Roman"/>
                <w:color w:val="000000"/>
              </w:rPr>
              <w:softHyphen/>
              <w:t>VIII (зі змінами та доповненнями).</w:t>
            </w:r>
          </w:p>
        </w:tc>
      </w:tr>
      <w:tr w:rsidR="002C7653" w:rsidRPr="002C7653" w:rsidTr="0036443E">
        <w:tc>
          <w:tcPr>
            <w:tcW w:w="3749" w:type="dxa"/>
            <w:gridSpan w:val="2"/>
            <w:tcBorders>
              <w:top w:val="single" w:sz="4" w:space="0" w:color="auto"/>
              <w:left w:val="single" w:sz="4" w:space="0" w:color="auto"/>
              <w:bottom w:val="single" w:sz="4" w:space="0" w:color="auto"/>
              <w:right w:val="single" w:sz="4" w:space="0" w:color="auto"/>
            </w:tcBorders>
            <w:hideMark/>
          </w:tcPr>
          <w:p w:rsidR="002C7653" w:rsidRPr="002C7653" w:rsidRDefault="002C7653" w:rsidP="0036443E">
            <w:pPr>
              <w:spacing w:before="150" w:after="150"/>
              <w:ind w:left="142"/>
              <w:rPr>
                <w:rFonts w:ascii="Times New Roman" w:hAnsi="Times New Roman" w:cs="Times New Roman"/>
                <w:lang w:eastAsia="uk-UA"/>
              </w:rPr>
            </w:pPr>
            <w:r w:rsidRPr="002C7653">
              <w:rPr>
                <w:rFonts w:ascii="Times New Roman" w:hAnsi="Times New Roman" w:cs="Times New Roman"/>
                <w:lang w:eastAsia="uk-UA"/>
              </w:rPr>
              <w:t>Інформація про строковість чи безстроковість призначення на посаду</w:t>
            </w:r>
          </w:p>
        </w:tc>
        <w:tc>
          <w:tcPr>
            <w:tcW w:w="6177" w:type="dxa"/>
            <w:tcBorders>
              <w:top w:val="single" w:sz="4" w:space="0" w:color="auto"/>
              <w:left w:val="single" w:sz="4" w:space="0" w:color="auto"/>
              <w:bottom w:val="single" w:sz="4" w:space="0" w:color="auto"/>
              <w:right w:val="single" w:sz="4" w:space="0" w:color="auto"/>
            </w:tcBorders>
            <w:hideMark/>
          </w:tcPr>
          <w:p w:rsidR="002C7653" w:rsidRPr="002C7653" w:rsidRDefault="002C7653" w:rsidP="0036443E">
            <w:pPr>
              <w:spacing w:before="150" w:after="150"/>
              <w:ind w:left="243"/>
              <w:rPr>
                <w:rFonts w:ascii="Times New Roman" w:hAnsi="Times New Roman" w:cs="Times New Roman"/>
              </w:rPr>
            </w:pPr>
            <w:r w:rsidRPr="002C7653">
              <w:rPr>
                <w:rFonts w:ascii="Times New Roman" w:hAnsi="Times New Roman" w:cs="Times New Roman"/>
              </w:rPr>
              <w:t>Безстроково</w:t>
            </w:r>
          </w:p>
          <w:p w:rsidR="002C7653" w:rsidRPr="002C7653" w:rsidRDefault="002C7653" w:rsidP="0036443E">
            <w:pPr>
              <w:spacing w:before="150" w:after="150"/>
              <w:ind w:left="243"/>
              <w:rPr>
                <w:rFonts w:ascii="Times New Roman" w:hAnsi="Times New Roman" w:cs="Times New Roman"/>
                <w:lang w:eastAsia="uk-UA"/>
              </w:rPr>
            </w:pPr>
            <w:r w:rsidRPr="002C7653">
              <w:rPr>
                <w:rFonts w:ascii="Times New Roman" w:hAnsi="Times New Roman" w:cs="Times New Roman"/>
                <w:lang w:eastAsia="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C7653" w:rsidRPr="002C7653" w:rsidTr="0036443E">
        <w:tc>
          <w:tcPr>
            <w:tcW w:w="3749" w:type="dxa"/>
            <w:gridSpan w:val="2"/>
            <w:tcBorders>
              <w:top w:val="single" w:sz="4" w:space="0" w:color="auto"/>
              <w:left w:val="single" w:sz="4" w:space="0" w:color="auto"/>
              <w:bottom w:val="single" w:sz="4" w:space="0" w:color="auto"/>
              <w:right w:val="single" w:sz="4" w:space="0" w:color="auto"/>
            </w:tcBorders>
            <w:hideMark/>
          </w:tcPr>
          <w:p w:rsidR="002C7653" w:rsidRPr="002C7653" w:rsidRDefault="002C7653" w:rsidP="0036443E">
            <w:pPr>
              <w:spacing w:before="150" w:after="150"/>
              <w:ind w:left="142"/>
              <w:rPr>
                <w:rFonts w:ascii="Times New Roman" w:hAnsi="Times New Roman" w:cs="Times New Roman"/>
                <w:lang w:eastAsia="uk-UA"/>
              </w:rPr>
            </w:pPr>
            <w:r w:rsidRPr="002C7653">
              <w:rPr>
                <w:rFonts w:ascii="Times New Roman" w:hAnsi="Times New Roman" w:cs="Times New Roman"/>
                <w:lang w:eastAsia="uk-UA"/>
              </w:rPr>
              <w:t>Перелік інформації, необхідної для участі в конкурсі, та строк її подання</w:t>
            </w:r>
          </w:p>
        </w:tc>
        <w:tc>
          <w:tcPr>
            <w:tcW w:w="6177" w:type="dxa"/>
            <w:tcBorders>
              <w:top w:val="single" w:sz="4" w:space="0" w:color="auto"/>
              <w:left w:val="single" w:sz="4" w:space="0" w:color="auto"/>
              <w:bottom w:val="single" w:sz="4" w:space="0" w:color="auto"/>
              <w:right w:val="single" w:sz="4" w:space="0" w:color="auto"/>
            </w:tcBorders>
            <w:hideMark/>
          </w:tcPr>
          <w:p w:rsidR="002C7653" w:rsidRPr="002C7653" w:rsidRDefault="002C7653" w:rsidP="002C7653">
            <w:pPr>
              <w:numPr>
                <w:ilvl w:val="0"/>
                <w:numId w:val="3"/>
              </w:numPr>
              <w:tabs>
                <w:tab w:val="left" w:pos="451"/>
              </w:tabs>
              <w:spacing w:after="0" w:line="256" w:lineRule="auto"/>
              <w:ind w:left="243" w:right="274" w:firstLine="0"/>
              <w:contextualSpacing/>
              <w:jc w:val="both"/>
              <w:rPr>
                <w:rFonts w:ascii="Times New Roman" w:hAnsi="Times New Roman" w:cs="Times New Roman"/>
              </w:rPr>
            </w:pPr>
            <w:r w:rsidRPr="002C7653">
              <w:rPr>
                <w:rFonts w:ascii="Times New Roman" w:hAnsi="Times New Roman" w:cs="Times New Roman"/>
              </w:rPr>
              <w:t xml:space="preserve">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sz w:val="10"/>
                <w:szCs w:val="10"/>
              </w:rPr>
            </w:pPr>
          </w:p>
          <w:p w:rsidR="002C7653" w:rsidRPr="002C7653" w:rsidRDefault="002C7653" w:rsidP="002C7653">
            <w:pPr>
              <w:numPr>
                <w:ilvl w:val="0"/>
                <w:numId w:val="3"/>
              </w:numPr>
              <w:tabs>
                <w:tab w:val="left" w:pos="451"/>
              </w:tabs>
              <w:spacing w:after="0" w:line="256" w:lineRule="auto"/>
              <w:ind w:left="243" w:right="274" w:firstLine="0"/>
              <w:contextualSpacing/>
              <w:jc w:val="both"/>
              <w:rPr>
                <w:rFonts w:ascii="Times New Roman" w:hAnsi="Times New Roman" w:cs="Times New Roman"/>
              </w:rPr>
            </w:pPr>
            <w:r w:rsidRPr="002C7653">
              <w:rPr>
                <w:rFonts w:ascii="Times New Roman" w:hAnsi="Times New Roman" w:cs="Times New Roman"/>
              </w:rPr>
              <w:t xml:space="preserve"> резюме за формою згідно з додатком 2</w:t>
            </w:r>
            <w:r w:rsidRPr="002C7653">
              <w:rPr>
                <w:rFonts w:ascii="Times New Roman" w:hAnsi="Times New Roman" w:cs="Times New Roman"/>
                <w:vertAlign w:val="superscript"/>
              </w:rPr>
              <w:t>1</w:t>
            </w:r>
            <w:r w:rsidRPr="002C7653">
              <w:rPr>
                <w:rFonts w:ascii="Times New Roman" w:hAnsi="Times New Roman" w:cs="Times New Roman"/>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p>
          <w:p w:rsidR="002C7653" w:rsidRPr="002C7653" w:rsidRDefault="002C7653" w:rsidP="002C7653">
            <w:pPr>
              <w:pStyle w:val="a4"/>
              <w:numPr>
                <w:ilvl w:val="0"/>
                <w:numId w:val="1"/>
              </w:numPr>
              <w:tabs>
                <w:tab w:val="left" w:pos="451"/>
              </w:tabs>
              <w:spacing w:after="0" w:line="256" w:lineRule="auto"/>
              <w:ind w:left="243" w:right="274" w:firstLine="0"/>
              <w:jc w:val="both"/>
              <w:rPr>
                <w:rFonts w:ascii="Times New Roman" w:hAnsi="Times New Roman" w:cs="Times New Roman"/>
                <w:sz w:val="24"/>
                <w:szCs w:val="24"/>
              </w:rPr>
            </w:pPr>
            <w:r w:rsidRPr="002C7653">
              <w:rPr>
                <w:rFonts w:ascii="Times New Roman" w:hAnsi="Times New Roman" w:cs="Times New Roman"/>
                <w:sz w:val="24"/>
                <w:szCs w:val="24"/>
              </w:rPr>
              <w:t>прізвище, ім’я, по батькові кандидата;</w:t>
            </w:r>
          </w:p>
          <w:p w:rsidR="002C7653" w:rsidRPr="002C7653" w:rsidRDefault="002C7653" w:rsidP="002C7653">
            <w:pPr>
              <w:pStyle w:val="a4"/>
              <w:numPr>
                <w:ilvl w:val="0"/>
                <w:numId w:val="1"/>
              </w:numPr>
              <w:tabs>
                <w:tab w:val="left" w:pos="451"/>
              </w:tabs>
              <w:spacing w:after="0" w:line="256" w:lineRule="auto"/>
              <w:ind w:left="243" w:right="274" w:firstLine="0"/>
              <w:jc w:val="both"/>
              <w:rPr>
                <w:rFonts w:ascii="Times New Roman" w:hAnsi="Times New Roman" w:cs="Times New Roman"/>
                <w:sz w:val="24"/>
                <w:szCs w:val="24"/>
              </w:rPr>
            </w:pPr>
            <w:r w:rsidRPr="002C7653">
              <w:rPr>
                <w:rFonts w:ascii="Times New Roman" w:hAnsi="Times New Roman" w:cs="Times New Roman"/>
                <w:sz w:val="24"/>
                <w:szCs w:val="24"/>
              </w:rPr>
              <w:t>реквізити документа, що посвідчує особу та підтверджує громадянство України;</w:t>
            </w:r>
          </w:p>
          <w:p w:rsidR="002C7653" w:rsidRPr="002C7653" w:rsidRDefault="002C7653" w:rsidP="002C7653">
            <w:pPr>
              <w:pStyle w:val="a4"/>
              <w:numPr>
                <w:ilvl w:val="0"/>
                <w:numId w:val="1"/>
              </w:numPr>
              <w:tabs>
                <w:tab w:val="left" w:pos="451"/>
              </w:tabs>
              <w:spacing w:after="0" w:line="256" w:lineRule="auto"/>
              <w:ind w:left="243" w:right="274" w:firstLine="0"/>
              <w:jc w:val="both"/>
              <w:rPr>
                <w:rFonts w:ascii="Times New Roman" w:hAnsi="Times New Roman" w:cs="Times New Roman"/>
                <w:sz w:val="24"/>
                <w:szCs w:val="24"/>
              </w:rPr>
            </w:pPr>
            <w:r w:rsidRPr="002C7653">
              <w:rPr>
                <w:rFonts w:ascii="Times New Roman" w:hAnsi="Times New Roman" w:cs="Times New Roman"/>
                <w:sz w:val="24"/>
                <w:szCs w:val="24"/>
              </w:rPr>
              <w:lastRenderedPageBreak/>
              <w:t>підтвердження наявності відповідного ступеня вищої освіти;</w:t>
            </w:r>
          </w:p>
          <w:p w:rsidR="002C7653" w:rsidRPr="002C7653" w:rsidRDefault="002C7653" w:rsidP="002C7653">
            <w:pPr>
              <w:pStyle w:val="a4"/>
              <w:numPr>
                <w:ilvl w:val="0"/>
                <w:numId w:val="1"/>
              </w:numPr>
              <w:tabs>
                <w:tab w:val="left" w:pos="451"/>
              </w:tabs>
              <w:spacing w:after="0" w:line="256" w:lineRule="auto"/>
              <w:ind w:left="243" w:right="274" w:firstLine="0"/>
              <w:jc w:val="both"/>
              <w:rPr>
                <w:rFonts w:ascii="Times New Roman" w:hAnsi="Times New Roman" w:cs="Times New Roman"/>
                <w:sz w:val="24"/>
                <w:szCs w:val="24"/>
              </w:rPr>
            </w:pPr>
            <w:r w:rsidRPr="002C7653">
              <w:rPr>
                <w:rFonts w:ascii="Times New Roman" w:hAnsi="Times New Roman" w:cs="Times New Roman"/>
                <w:sz w:val="24"/>
                <w:szCs w:val="24"/>
              </w:rPr>
              <w:t>підтвердження рівня вільного володіння державною мовою;</w:t>
            </w:r>
          </w:p>
          <w:p w:rsidR="002C7653" w:rsidRPr="002C7653" w:rsidRDefault="002C7653" w:rsidP="002C7653">
            <w:pPr>
              <w:pStyle w:val="a4"/>
              <w:numPr>
                <w:ilvl w:val="0"/>
                <w:numId w:val="1"/>
              </w:numPr>
              <w:tabs>
                <w:tab w:val="left" w:pos="451"/>
              </w:tabs>
              <w:spacing w:after="0" w:line="256" w:lineRule="auto"/>
              <w:ind w:left="243" w:right="274" w:firstLine="0"/>
              <w:jc w:val="both"/>
              <w:rPr>
                <w:rFonts w:ascii="Times New Roman" w:hAnsi="Times New Roman" w:cs="Times New Roman"/>
                <w:sz w:val="24"/>
                <w:szCs w:val="24"/>
              </w:rPr>
            </w:pPr>
            <w:r w:rsidRPr="002C7653">
              <w:rPr>
                <w:rFonts w:ascii="Times New Roman" w:hAnsi="Times New Roman" w:cs="Times New Roman"/>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sz w:val="10"/>
                <w:szCs w:val="10"/>
              </w:rPr>
            </w:pPr>
          </w:p>
          <w:p w:rsidR="002C7653" w:rsidRPr="002C7653" w:rsidRDefault="002C7653" w:rsidP="002C7653">
            <w:pPr>
              <w:numPr>
                <w:ilvl w:val="0"/>
                <w:numId w:val="3"/>
              </w:numPr>
              <w:tabs>
                <w:tab w:val="left" w:pos="451"/>
              </w:tabs>
              <w:spacing w:after="0" w:line="256" w:lineRule="auto"/>
              <w:ind w:left="243" w:right="274" w:firstLine="0"/>
              <w:contextualSpacing/>
              <w:jc w:val="both"/>
              <w:rPr>
                <w:rFonts w:ascii="Times New Roman" w:hAnsi="Times New Roman" w:cs="Times New Roman"/>
              </w:rPr>
            </w:pPr>
            <w:r w:rsidRPr="002C7653">
              <w:rPr>
                <w:rFonts w:ascii="Times New Roman" w:hAnsi="Times New Roman" w:cs="Times New Roman"/>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rPr>
            </w:pPr>
            <w:r w:rsidRPr="002C7653">
              <w:rPr>
                <w:rFonts w:ascii="Times New Roman" w:hAnsi="Times New Roman" w:cs="Times New Roman"/>
              </w:rPr>
              <w:t>Подача додатків до заяви не є обов’язковою.</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sz w:val="10"/>
                <w:szCs w:val="10"/>
              </w:rPr>
            </w:pP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rPr>
            </w:pPr>
            <w:r w:rsidRPr="002C7653">
              <w:rPr>
                <w:rFonts w:ascii="Times New Roman" w:hAnsi="Times New Roman" w:cs="Times New Roman"/>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C7653">
              <w:rPr>
                <w:rFonts w:ascii="Times New Roman" w:hAnsi="Times New Roman" w:cs="Times New Roman"/>
              </w:rPr>
              <w:t>компетентностей</w:t>
            </w:r>
            <w:proofErr w:type="spellEnd"/>
            <w:r w:rsidRPr="002C7653">
              <w:rPr>
                <w:rFonts w:ascii="Times New Roman" w:hAnsi="Times New Roman" w:cs="Times New Roman"/>
              </w:rPr>
              <w:t>, репутації (характеристики, рекомендації, наукові публікації тощо).</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sz w:val="10"/>
                <w:szCs w:val="10"/>
              </w:rPr>
            </w:pP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rPr>
            </w:pPr>
            <w:r w:rsidRPr="002C7653">
              <w:rPr>
                <w:rFonts w:ascii="Times New Roman" w:hAnsi="Times New Roman" w:cs="Times New Roman"/>
              </w:rPr>
              <w:t>Інформація для участі у конкурсі подається конкурсній комісії через Єдиний портал вакансій державної служби (https://www.career.gov.ua). На електронні документи, що подаються для участі у конкурсі, накладається кваліфікований електронний підпис кандидата.</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sz w:val="10"/>
                <w:szCs w:val="10"/>
              </w:rPr>
            </w:pPr>
          </w:p>
          <w:p w:rsidR="002C7653" w:rsidRPr="002C7653" w:rsidRDefault="002C7653" w:rsidP="0036443E">
            <w:pPr>
              <w:pStyle w:val="ab"/>
              <w:spacing w:after="400" w:line="254" w:lineRule="auto"/>
              <w:jc w:val="both"/>
              <w:rPr>
                <w:rFonts w:ascii="Times New Roman" w:hAnsi="Times New Roman" w:cs="Times New Roman"/>
                <w:sz w:val="24"/>
                <w:szCs w:val="24"/>
              </w:rPr>
            </w:pPr>
            <w:r w:rsidRPr="002C7653">
              <w:rPr>
                <w:rFonts w:ascii="Times New Roman" w:hAnsi="Times New Roman" w:cs="Times New Roman"/>
                <w:bCs/>
                <w:color w:val="000000"/>
                <w:sz w:val="26"/>
                <w:szCs w:val="26"/>
              </w:rPr>
              <w:t xml:space="preserve"> </w:t>
            </w:r>
            <w:r w:rsidRPr="002C7653">
              <w:rPr>
                <w:rFonts w:ascii="Times New Roman" w:hAnsi="Times New Roman" w:cs="Times New Roman"/>
                <w:bCs/>
                <w:color w:val="000000"/>
                <w:sz w:val="24"/>
                <w:szCs w:val="24"/>
              </w:rPr>
              <w:t>Документи приймаються до 1</w:t>
            </w:r>
            <w:r w:rsidRPr="002C7653">
              <w:rPr>
                <w:rFonts w:ascii="Times New Roman" w:hAnsi="Times New Roman" w:cs="Times New Roman"/>
                <w:bCs/>
                <w:sz w:val="24"/>
                <w:szCs w:val="24"/>
              </w:rPr>
              <w:t>5</w:t>
            </w:r>
            <w:r w:rsidRPr="002C7653">
              <w:rPr>
                <w:rFonts w:ascii="Times New Roman" w:hAnsi="Times New Roman" w:cs="Times New Roman"/>
                <w:bCs/>
                <w:color w:val="000000"/>
                <w:sz w:val="24"/>
                <w:szCs w:val="24"/>
              </w:rPr>
              <w:t xml:space="preserve"> год. </w:t>
            </w:r>
            <w:r w:rsidRPr="002C7653">
              <w:rPr>
                <w:rFonts w:ascii="Times New Roman" w:hAnsi="Times New Roman" w:cs="Times New Roman"/>
                <w:bCs/>
                <w:sz w:val="24"/>
                <w:szCs w:val="24"/>
              </w:rPr>
              <w:t>45</w:t>
            </w:r>
            <w:r w:rsidRPr="002C7653">
              <w:rPr>
                <w:rFonts w:ascii="Times New Roman" w:hAnsi="Times New Roman" w:cs="Times New Roman"/>
                <w:bCs/>
                <w:color w:val="000000"/>
                <w:sz w:val="24"/>
                <w:szCs w:val="24"/>
              </w:rPr>
              <w:t xml:space="preserve"> </w:t>
            </w:r>
            <w:r w:rsidRPr="002C7653">
              <w:rPr>
                <w:rFonts w:ascii="Times New Roman" w:hAnsi="Times New Roman" w:cs="Times New Roman"/>
                <w:bCs/>
                <w:sz w:val="24"/>
                <w:szCs w:val="24"/>
              </w:rPr>
              <w:t>хв. 0</w:t>
            </w:r>
            <w:r w:rsidRPr="002C7653">
              <w:rPr>
                <w:rFonts w:ascii="Times New Roman" w:hAnsi="Times New Roman" w:cs="Times New Roman"/>
                <w:bCs/>
                <w:color w:val="000000"/>
                <w:sz w:val="24"/>
                <w:szCs w:val="24"/>
              </w:rPr>
              <w:t xml:space="preserve">9 </w:t>
            </w:r>
            <w:r w:rsidRPr="002C7653">
              <w:rPr>
                <w:rFonts w:ascii="Times New Roman" w:hAnsi="Times New Roman" w:cs="Times New Roman"/>
                <w:bCs/>
                <w:sz w:val="24"/>
                <w:szCs w:val="24"/>
              </w:rPr>
              <w:t>липня</w:t>
            </w:r>
            <w:r w:rsidRPr="002C7653">
              <w:rPr>
                <w:rFonts w:ascii="Times New Roman" w:hAnsi="Times New Roman" w:cs="Times New Roman"/>
                <w:bCs/>
                <w:color w:val="000000"/>
                <w:sz w:val="24"/>
                <w:szCs w:val="24"/>
              </w:rPr>
              <w:t xml:space="preserve"> 2021 року.</w:t>
            </w:r>
          </w:p>
          <w:p w:rsidR="002C7653" w:rsidRPr="002C7653" w:rsidRDefault="002C7653" w:rsidP="0036443E">
            <w:pPr>
              <w:tabs>
                <w:tab w:val="left" w:pos="451"/>
              </w:tabs>
              <w:spacing w:line="256" w:lineRule="auto"/>
              <w:ind w:left="243" w:right="274"/>
              <w:contextualSpacing/>
              <w:jc w:val="both"/>
              <w:rPr>
                <w:rFonts w:ascii="Times New Roman" w:hAnsi="Times New Roman" w:cs="Times New Roman"/>
                <w:lang w:eastAsia="uk-UA"/>
              </w:rPr>
            </w:pPr>
          </w:p>
        </w:tc>
      </w:tr>
      <w:tr w:rsidR="002C7653" w:rsidRPr="002C7653" w:rsidTr="0036443E">
        <w:tc>
          <w:tcPr>
            <w:tcW w:w="3749" w:type="dxa"/>
            <w:gridSpan w:val="2"/>
            <w:tcBorders>
              <w:top w:val="single" w:sz="4" w:space="0" w:color="auto"/>
              <w:left w:val="single" w:sz="2" w:space="0" w:color="auto"/>
              <w:bottom w:val="single" w:sz="2" w:space="0" w:color="auto"/>
              <w:right w:val="single" w:sz="2" w:space="0" w:color="auto"/>
            </w:tcBorders>
            <w:hideMark/>
          </w:tcPr>
          <w:p w:rsidR="002C7653" w:rsidRPr="002C7653" w:rsidRDefault="002C7653" w:rsidP="0036443E">
            <w:pPr>
              <w:ind w:left="142"/>
              <w:rPr>
                <w:rFonts w:ascii="Times New Roman" w:hAnsi="Times New Roman" w:cs="Times New Roman"/>
                <w:lang w:eastAsia="uk-UA"/>
              </w:rPr>
            </w:pPr>
            <w:r w:rsidRPr="002C7653">
              <w:rPr>
                <w:rFonts w:ascii="Times New Roman" w:hAnsi="Times New Roman" w:cs="Times New Roman"/>
                <w:lang w:eastAsia="uk-UA"/>
              </w:rPr>
              <w:lastRenderedPageBreak/>
              <w:t>Додаткові (необов’язкові) документи</w:t>
            </w:r>
          </w:p>
        </w:tc>
        <w:tc>
          <w:tcPr>
            <w:tcW w:w="6177" w:type="dxa"/>
            <w:tcBorders>
              <w:top w:val="single" w:sz="4" w:space="0" w:color="auto"/>
              <w:left w:val="single" w:sz="2" w:space="0" w:color="auto"/>
              <w:bottom w:val="single" w:sz="2" w:space="0" w:color="auto"/>
              <w:right w:val="single" w:sz="2" w:space="0" w:color="auto"/>
            </w:tcBorders>
            <w:hideMark/>
          </w:tcPr>
          <w:p w:rsidR="002C7653" w:rsidRPr="002C7653" w:rsidRDefault="002C7653" w:rsidP="0036443E">
            <w:pPr>
              <w:ind w:left="243" w:right="133"/>
              <w:rPr>
                <w:rFonts w:ascii="Times New Roman" w:hAnsi="Times New Roman" w:cs="Times New Roman"/>
                <w:lang w:eastAsia="uk-UA"/>
              </w:rPr>
            </w:pPr>
            <w:r w:rsidRPr="002C7653">
              <w:rPr>
                <w:rFonts w:ascii="Times New Roman" w:hAnsi="Times New Roman" w:cs="Times New Roman"/>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42" w:right="183"/>
              <w:rPr>
                <w:rFonts w:ascii="Times New Roman" w:hAnsi="Times New Roman" w:cs="Times New Roman"/>
                <w:lang w:eastAsia="uk-UA"/>
              </w:rPr>
            </w:pPr>
            <w:r w:rsidRPr="002C7653">
              <w:rPr>
                <w:rFonts w:ascii="Times New Roman" w:hAnsi="Times New Roman" w:cs="Times New Roman"/>
                <w:lang w:eastAsia="uk-UA"/>
              </w:rPr>
              <w:t>Дата і час початку проведення тестування кандидатів.</w:t>
            </w:r>
          </w:p>
          <w:p w:rsidR="002C7653" w:rsidRPr="002C7653" w:rsidRDefault="002C7653" w:rsidP="0036443E">
            <w:pPr>
              <w:spacing w:before="150" w:after="150"/>
              <w:ind w:left="142" w:right="183"/>
              <w:rPr>
                <w:rFonts w:ascii="Times New Roman" w:hAnsi="Times New Roman" w:cs="Times New Roman"/>
                <w:lang w:eastAsia="uk-UA"/>
              </w:rPr>
            </w:pPr>
            <w:r w:rsidRPr="002C7653">
              <w:rPr>
                <w:rFonts w:ascii="Times New Roman" w:hAnsi="Times New Roman" w:cs="Times New Roman"/>
                <w:lang w:eastAsia="uk-UA"/>
              </w:rPr>
              <w:t>Місце або спосіб проведення тестування.</w:t>
            </w:r>
          </w:p>
          <w:p w:rsidR="002C7653" w:rsidRPr="002C7653" w:rsidRDefault="002C7653" w:rsidP="0036443E">
            <w:pPr>
              <w:spacing w:before="150" w:after="150"/>
              <w:ind w:left="142" w:right="183"/>
              <w:rPr>
                <w:rFonts w:ascii="Times New Roman" w:hAnsi="Times New Roman" w:cs="Times New Roman"/>
                <w:lang w:eastAsia="uk-UA"/>
              </w:rPr>
            </w:pPr>
            <w:r w:rsidRPr="002C7653">
              <w:rPr>
                <w:rFonts w:ascii="Times New Roman" w:hAnsi="Times New Roman" w:cs="Times New Roman"/>
                <w:lang w:eastAsia="uk-UA"/>
              </w:rPr>
              <w:t>Місце або спосіб проведення співбесіди (із зазначенням електронної платформи для комунікації дистанційно)</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20" w:after="120"/>
              <w:ind w:left="243" w:right="133"/>
              <w:rPr>
                <w:rFonts w:ascii="Times New Roman" w:hAnsi="Times New Roman" w:cs="Times New Roman"/>
              </w:rPr>
            </w:pPr>
            <w:r w:rsidRPr="002C7653">
              <w:rPr>
                <w:rFonts w:ascii="Times New Roman" w:hAnsi="Times New Roman" w:cs="Times New Roman"/>
              </w:rPr>
              <w:t xml:space="preserve">15 год. 00 хв. 13 липня 2021 року </w:t>
            </w:r>
          </w:p>
          <w:p w:rsidR="002C7653" w:rsidRPr="002C7653" w:rsidRDefault="002C7653" w:rsidP="0036443E">
            <w:pPr>
              <w:spacing w:line="256" w:lineRule="auto"/>
              <w:ind w:left="243" w:right="133"/>
              <w:jc w:val="both"/>
              <w:rPr>
                <w:rFonts w:ascii="Times New Roman" w:hAnsi="Times New Roman" w:cs="Times New Roman"/>
              </w:rPr>
            </w:pPr>
            <w:r w:rsidRPr="002C7653">
              <w:rPr>
                <w:rFonts w:ascii="Times New Roman" w:hAnsi="Times New Roman" w:cs="Times New Roman"/>
              </w:rPr>
              <w:t xml:space="preserve">Тестування проводиться за фізичної присутності кандидатів за </w:t>
            </w:r>
            <w:proofErr w:type="spellStart"/>
            <w:r w:rsidRPr="002C7653">
              <w:rPr>
                <w:rFonts w:ascii="Times New Roman" w:hAnsi="Times New Roman" w:cs="Times New Roman"/>
              </w:rPr>
              <w:t>адресою</w:t>
            </w:r>
            <w:proofErr w:type="spellEnd"/>
            <w:r w:rsidRPr="002C7653">
              <w:rPr>
                <w:rFonts w:ascii="Times New Roman" w:hAnsi="Times New Roman" w:cs="Times New Roman"/>
              </w:rPr>
              <w:t xml:space="preserve">: </w:t>
            </w:r>
          </w:p>
          <w:p w:rsidR="002C7653" w:rsidRPr="002C7653" w:rsidRDefault="002C7653" w:rsidP="0036443E">
            <w:pPr>
              <w:spacing w:line="256" w:lineRule="auto"/>
              <w:ind w:left="243" w:right="133"/>
              <w:jc w:val="both"/>
              <w:rPr>
                <w:rFonts w:ascii="Times New Roman" w:hAnsi="Times New Roman" w:cs="Times New Roman"/>
              </w:rPr>
            </w:pPr>
            <w:r w:rsidRPr="002C7653">
              <w:rPr>
                <w:rFonts w:ascii="Times New Roman" w:hAnsi="Times New Roman" w:cs="Times New Roman"/>
              </w:rPr>
              <w:t xml:space="preserve">м. </w:t>
            </w:r>
            <w:proofErr w:type="spellStart"/>
            <w:r w:rsidRPr="002C7653">
              <w:rPr>
                <w:rFonts w:ascii="Times New Roman" w:hAnsi="Times New Roman" w:cs="Times New Roman"/>
              </w:rPr>
              <w:t>Рожище</w:t>
            </w:r>
            <w:proofErr w:type="spellEnd"/>
            <w:r w:rsidRPr="002C7653">
              <w:rPr>
                <w:rFonts w:ascii="Times New Roman" w:hAnsi="Times New Roman" w:cs="Times New Roman"/>
              </w:rPr>
              <w:t xml:space="preserve">, вул. Грушевського, 4,  </w:t>
            </w:r>
            <w:proofErr w:type="spellStart"/>
            <w:r w:rsidRPr="002C7653">
              <w:rPr>
                <w:rFonts w:ascii="Times New Roman" w:hAnsi="Times New Roman" w:cs="Times New Roman"/>
              </w:rPr>
              <w:t>каб</w:t>
            </w:r>
            <w:proofErr w:type="spellEnd"/>
            <w:r w:rsidRPr="002C7653">
              <w:rPr>
                <w:rFonts w:ascii="Times New Roman" w:hAnsi="Times New Roman" w:cs="Times New Roman"/>
              </w:rPr>
              <w:t>. № 5</w:t>
            </w:r>
          </w:p>
          <w:p w:rsidR="002C7653" w:rsidRPr="002C7653" w:rsidRDefault="002C7653" w:rsidP="0036443E">
            <w:pPr>
              <w:spacing w:line="256" w:lineRule="auto"/>
              <w:ind w:left="243" w:right="133"/>
              <w:jc w:val="both"/>
              <w:rPr>
                <w:rFonts w:ascii="Times New Roman" w:hAnsi="Times New Roman" w:cs="Times New Roman"/>
                <w:sz w:val="16"/>
                <w:szCs w:val="16"/>
              </w:rPr>
            </w:pPr>
          </w:p>
          <w:p w:rsidR="002C7653" w:rsidRPr="002C7653" w:rsidRDefault="002C7653" w:rsidP="0036443E">
            <w:pPr>
              <w:spacing w:line="256" w:lineRule="auto"/>
              <w:ind w:left="243" w:right="133"/>
              <w:jc w:val="both"/>
              <w:rPr>
                <w:rFonts w:ascii="Times New Roman" w:hAnsi="Times New Roman" w:cs="Times New Roman"/>
              </w:rPr>
            </w:pPr>
            <w:r w:rsidRPr="002C7653">
              <w:rPr>
                <w:rFonts w:ascii="Times New Roman" w:hAnsi="Times New Roman" w:cs="Times New Roman"/>
              </w:rPr>
              <w:t xml:space="preserve">Співбесіда проводиться за фізичної присутності кандидатів за </w:t>
            </w:r>
            <w:proofErr w:type="spellStart"/>
            <w:r w:rsidRPr="002C7653">
              <w:rPr>
                <w:rFonts w:ascii="Times New Roman" w:hAnsi="Times New Roman" w:cs="Times New Roman"/>
              </w:rPr>
              <w:t>адресою</w:t>
            </w:r>
            <w:proofErr w:type="spellEnd"/>
            <w:r w:rsidRPr="002C7653">
              <w:rPr>
                <w:rFonts w:ascii="Times New Roman" w:hAnsi="Times New Roman" w:cs="Times New Roman"/>
              </w:rPr>
              <w:t xml:space="preserve">: </w:t>
            </w:r>
          </w:p>
          <w:p w:rsidR="002C7653" w:rsidRPr="002C7653" w:rsidRDefault="002C7653" w:rsidP="0036443E">
            <w:pPr>
              <w:spacing w:line="256" w:lineRule="auto"/>
              <w:ind w:left="243" w:right="133"/>
              <w:jc w:val="both"/>
              <w:rPr>
                <w:rFonts w:ascii="Times New Roman" w:hAnsi="Times New Roman" w:cs="Times New Roman"/>
              </w:rPr>
            </w:pPr>
            <w:r w:rsidRPr="002C7653">
              <w:rPr>
                <w:rFonts w:ascii="Times New Roman" w:hAnsi="Times New Roman" w:cs="Times New Roman"/>
              </w:rPr>
              <w:t xml:space="preserve">м. </w:t>
            </w:r>
            <w:proofErr w:type="spellStart"/>
            <w:r w:rsidRPr="002C7653">
              <w:rPr>
                <w:rFonts w:ascii="Times New Roman" w:hAnsi="Times New Roman" w:cs="Times New Roman"/>
              </w:rPr>
              <w:t>Рожище</w:t>
            </w:r>
            <w:proofErr w:type="spellEnd"/>
            <w:r w:rsidRPr="002C7653">
              <w:rPr>
                <w:rFonts w:ascii="Times New Roman" w:hAnsi="Times New Roman" w:cs="Times New Roman"/>
              </w:rPr>
              <w:t xml:space="preserve">, вул. Грушевського, 4,  </w:t>
            </w:r>
            <w:proofErr w:type="spellStart"/>
            <w:r w:rsidRPr="002C7653">
              <w:rPr>
                <w:rFonts w:ascii="Times New Roman" w:hAnsi="Times New Roman" w:cs="Times New Roman"/>
              </w:rPr>
              <w:t>каб</w:t>
            </w:r>
            <w:proofErr w:type="spellEnd"/>
            <w:r w:rsidRPr="002C7653">
              <w:rPr>
                <w:rFonts w:ascii="Times New Roman" w:hAnsi="Times New Roman" w:cs="Times New Roman"/>
              </w:rPr>
              <w:t>. № 5</w:t>
            </w:r>
          </w:p>
          <w:p w:rsidR="002C7653" w:rsidRPr="002C7653" w:rsidRDefault="002C7653" w:rsidP="0036443E">
            <w:pPr>
              <w:spacing w:after="120" w:line="257" w:lineRule="auto"/>
              <w:ind w:left="244" w:right="130"/>
              <w:jc w:val="both"/>
              <w:rPr>
                <w:rFonts w:ascii="Times New Roman" w:hAnsi="Times New Roman" w:cs="Times New Roman"/>
              </w:rPr>
            </w:pP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42" w:right="183"/>
              <w:rPr>
                <w:rFonts w:ascii="Times New Roman" w:hAnsi="Times New Roman" w:cs="Times New Roman"/>
                <w:lang w:eastAsia="uk-UA"/>
              </w:rPr>
            </w:pPr>
            <w:r w:rsidRPr="002C7653">
              <w:rPr>
                <w:rFonts w:ascii="Times New Roman" w:hAnsi="Times New Roman" w:cs="Times New Roman"/>
                <w:lang w:eastAsia="uk-UA"/>
              </w:rPr>
              <w:t xml:space="preserve">Місце або спосіб проведення співбесіди з метою визначення суб’єктом призначення або </w:t>
            </w:r>
            <w:r w:rsidRPr="002C7653">
              <w:rPr>
                <w:rFonts w:ascii="Times New Roman" w:hAnsi="Times New Roman" w:cs="Times New Roman"/>
                <w:lang w:eastAsia="uk-UA"/>
              </w:rPr>
              <w:lastRenderedPageBreak/>
              <w:t>керівником державної служби переможця (переможців) конкурсу (із зазначенням електронної платформи для комунікації дистанційно)</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20" w:after="120"/>
              <w:ind w:left="243" w:right="133"/>
              <w:jc w:val="both"/>
              <w:rPr>
                <w:rFonts w:ascii="Times New Roman" w:hAnsi="Times New Roman" w:cs="Times New Roman"/>
              </w:rPr>
            </w:pPr>
            <w:r w:rsidRPr="002C7653">
              <w:rPr>
                <w:rFonts w:ascii="Times New Roman" w:hAnsi="Times New Roman" w:cs="Times New Roman"/>
              </w:rPr>
              <w:lastRenderedPageBreak/>
              <w:t xml:space="preserve">Співбесіда проводиться за фізичної присутності кандидатів за </w:t>
            </w:r>
            <w:proofErr w:type="spellStart"/>
            <w:r w:rsidRPr="002C7653">
              <w:rPr>
                <w:rFonts w:ascii="Times New Roman" w:hAnsi="Times New Roman" w:cs="Times New Roman"/>
              </w:rPr>
              <w:t>адресою</w:t>
            </w:r>
            <w:proofErr w:type="spellEnd"/>
            <w:r w:rsidRPr="002C7653">
              <w:rPr>
                <w:rFonts w:ascii="Times New Roman" w:hAnsi="Times New Roman" w:cs="Times New Roman"/>
              </w:rPr>
              <w:t xml:space="preserve">: </w:t>
            </w:r>
          </w:p>
          <w:p w:rsidR="002C7653" w:rsidRPr="002C7653" w:rsidRDefault="002C7653" w:rsidP="0036443E">
            <w:pPr>
              <w:spacing w:line="256" w:lineRule="auto"/>
              <w:ind w:left="243" w:right="133"/>
              <w:jc w:val="both"/>
              <w:rPr>
                <w:rFonts w:ascii="Times New Roman" w:hAnsi="Times New Roman" w:cs="Times New Roman"/>
              </w:rPr>
            </w:pPr>
            <w:r w:rsidRPr="002C7653">
              <w:rPr>
                <w:rFonts w:ascii="Times New Roman" w:hAnsi="Times New Roman" w:cs="Times New Roman"/>
              </w:rPr>
              <w:lastRenderedPageBreak/>
              <w:t xml:space="preserve">м. </w:t>
            </w:r>
            <w:proofErr w:type="spellStart"/>
            <w:r w:rsidRPr="002C7653">
              <w:rPr>
                <w:rFonts w:ascii="Times New Roman" w:hAnsi="Times New Roman" w:cs="Times New Roman"/>
              </w:rPr>
              <w:t>Рожище</w:t>
            </w:r>
            <w:proofErr w:type="spellEnd"/>
            <w:r w:rsidRPr="002C7653">
              <w:rPr>
                <w:rFonts w:ascii="Times New Roman" w:hAnsi="Times New Roman" w:cs="Times New Roman"/>
              </w:rPr>
              <w:t xml:space="preserve">, вул. Грушевського, 4,  </w:t>
            </w:r>
            <w:proofErr w:type="spellStart"/>
            <w:r w:rsidRPr="002C7653">
              <w:rPr>
                <w:rFonts w:ascii="Times New Roman" w:hAnsi="Times New Roman" w:cs="Times New Roman"/>
              </w:rPr>
              <w:t>каб</w:t>
            </w:r>
            <w:proofErr w:type="spellEnd"/>
            <w:r w:rsidRPr="002C7653">
              <w:rPr>
                <w:rFonts w:ascii="Times New Roman" w:hAnsi="Times New Roman" w:cs="Times New Roman"/>
              </w:rPr>
              <w:t>. № 5</w:t>
            </w:r>
          </w:p>
          <w:p w:rsidR="002C7653" w:rsidRPr="002C7653" w:rsidRDefault="002C7653" w:rsidP="0036443E">
            <w:pPr>
              <w:spacing w:before="120" w:after="120"/>
              <w:ind w:left="243" w:right="133"/>
              <w:rPr>
                <w:rFonts w:ascii="Times New Roman" w:hAnsi="Times New Roman" w:cs="Times New Roman"/>
                <w:lang w:eastAsia="uk-UA"/>
              </w:rPr>
            </w:pP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42" w:right="183"/>
              <w:rPr>
                <w:rFonts w:ascii="Times New Roman" w:hAnsi="Times New Roman" w:cs="Times New Roman"/>
                <w:lang w:eastAsia="uk-UA"/>
              </w:rPr>
            </w:pPr>
            <w:r w:rsidRPr="002C7653">
              <w:rPr>
                <w:rFonts w:ascii="Times New Roman" w:hAnsi="Times New Roman" w:cs="Times New Roman"/>
                <w:lang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pStyle w:val="ab"/>
              <w:spacing w:after="260"/>
              <w:rPr>
                <w:rFonts w:ascii="Times New Roman" w:hAnsi="Times New Roman" w:cs="Times New Roman"/>
                <w:sz w:val="24"/>
                <w:szCs w:val="24"/>
              </w:rPr>
            </w:pPr>
            <w:proofErr w:type="spellStart"/>
            <w:r w:rsidRPr="002C7653">
              <w:rPr>
                <w:rFonts w:ascii="Times New Roman" w:hAnsi="Times New Roman" w:cs="Times New Roman"/>
                <w:sz w:val="24"/>
                <w:szCs w:val="24"/>
              </w:rPr>
              <w:t>Волянський</w:t>
            </w:r>
            <w:proofErr w:type="spellEnd"/>
            <w:r w:rsidRPr="002C7653">
              <w:rPr>
                <w:rFonts w:ascii="Times New Roman" w:hAnsi="Times New Roman" w:cs="Times New Roman"/>
                <w:sz w:val="24"/>
                <w:szCs w:val="24"/>
              </w:rPr>
              <w:t xml:space="preserve"> Юрій Миколайович </w:t>
            </w:r>
            <w:proofErr w:type="spellStart"/>
            <w:r w:rsidRPr="002C7653">
              <w:rPr>
                <w:rFonts w:ascii="Times New Roman" w:hAnsi="Times New Roman" w:cs="Times New Roman"/>
                <w:sz w:val="24"/>
                <w:szCs w:val="24"/>
              </w:rPr>
              <w:t>тел</w:t>
            </w:r>
            <w:proofErr w:type="spellEnd"/>
            <w:r w:rsidRPr="002C7653">
              <w:rPr>
                <w:rFonts w:ascii="Times New Roman" w:hAnsi="Times New Roman" w:cs="Times New Roman"/>
                <w:sz w:val="24"/>
                <w:szCs w:val="24"/>
              </w:rPr>
              <w:t>. (03368) 222 93</w:t>
            </w:r>
          </w:p>
          <w:p w:rsidR="002C7653" w:rsidRPr="002C7653" w:rsidRDefault="002C7653" w:rsidP="0036443E">
            <w:pPr>
              <w:jc w:val="both"/>
              <w:rPr>
                <w:rFonts w:ascii="Times New Roman" w:hAnsi="Times New Roman" w:cs="Times New Roman"/>
              </w:rPr>
            </w:pPr>
            <w:r w:rsidRPr="002C7653">
              <w:rPr>
                <w:rFonts w:ascii="Times New Roman" w:hAnsi="Times New Roman" w:cs="Times New Roman"/>
              </w:rPr>
              <w:t xml:space="preserve"> </w:t>
            </w:r>
            <w:hyperlink r:id="rId5" w:history="1">
              <w:r w:rsidRPr="002C7653">
                <w:rPr>
                  <w:rStyle w:val="a5"/>
                  <w:rFonts w:ascii="Times New Roman" w:hAnsi="Times New Roman" w:cs="Times New Roman"/>
                  <w:color w:val="auto"/>
                  <w:u w:val="none"/>
                </w:rPr>
                <w:t>inbox@rg.vl.cour</w:t>
              </w:r>
              <w:bookmarkStart w:id="0" w:name="_GoBack"/>
              <w:bookmarkEnd w:id="0"/>
              <w:r w:rsidRPr="002C7653">
                <w:rPr>
                  <w:rStyle w:val="a5"/>
                  <w:rFonts w:ascii="Times New Roman" w:hAnsi="Times New Roman" w:cs="Times New Roman"/>
                  <w:color w:val="auto"/>
                  <w:u w:val="none"/>
                </w:rPr>
                <w:t>t.gov.ua</w:t>
              </w:r>
            </w:hyperlink>
          </w:p>
        </w:tc>
      </w:tr>
      <w:tr w:rsidR="002C7653" w:rsidRPr="002C7653" w:rsidTr="0036443E">
        <w:tc>
          <w:tcPr>
            <w:tcW w:w="9926" w:type="dxa"/>
            <w:gridSpan w:val="3"/>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b/>
                <w:sz w:val="26"/>
                <w:szCs w:val="26"/>
                <w:lang w:eastAsia="uk-UA"/>
              </w:rPr>
            </w:pPr>
            <w:r w:rsidRPr="002C7653">
              <w:rPr>
                <w:rFonts w:ascii="Times New Roman" w:hAnsi="Times New Roman" w:cs="Times New Roman"/>
                <w:b/>
                <w:sz w:val="26"/>
                <w:szCs w:val="26"/>
                <w:lang w:eastAsia="uk-UA"/>
              </w:rPr>
              <w:t>Кваліфікаційні вимоги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1.</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54"/>
              <w:rPr>
                <w:rFonts w:ascii="Times New Roman" w:hAnsi="Times New Roman" w:cs="Times New Roman"/>
                <w:lang w:eastAsia="uk-UA"/>
              </w:rPr>
            </w:pPr>
            <w:r w:rsidRPr="002C7653">
              <w:rPr>
                <w:rFonts w:ascii="Times New Roman" w:hAnsi="Times New Roman" w:cs="Times New Roman"/>
                <w:lang w:eastAsia="uk-UA"/>
              </w:rPr>
              <w:t>Освіта</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rPr>
              <w:t xml:space="preserve">ступінь вищої юридичної освіти, не нижче бакалавра або молодшого бакалавра за спеціальністю </w:t>
            </w:r>
            <w:r w:rsidRPr="002C7653">
              <w:rPr>
                <w:rFonts w:ascii="Times New Roman" w:hAnsi="Times New Roman" w:cs="Times New Roman"/>
                <w:shd w:val="clear" w:color="auto" w:fill="FFFFFF"/>
              </w:rPr>
              <w:t>«Правознавство» або «Правоохоронна діяльність»</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2.</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54"/>
              <w:rPr>
                <w:rFonts w:ascii="Times New Roman" w:hAnsi="Times New Roman" w:cs="Times New Roman"/>
                <w:lang w:eastAsia="uk-UA"/>
              </w:rPr>
            </w:pPr>
            <w:r w:rsidRPr="002C7653">
              <w:rPr>
                <w:rFonts w:ascii="Times New Roman" w:hAnsi="Times New Roman" w:cs="Times New Roman"/>
                <w:lang w:eastAsia="uk-UA"/>
              </w:rPr>
              <w:t>Досвід роботи</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bdr w:val="none" w:sz="0" w:space="0" w:color="auto" w:frame="1"/>
              </w:rPr>
              <w:t>не потребує</w:t>
            </w:r>
          </w:p>
        </w:tc>
      </w:tr>
      <w:tr w:rsidR="002C7653" w:rsidRPr="002C7653" w:rsidTr="0036443E">
        <w:trPr>
          <w:trHeight w:val="690"/>
        </w:trPr>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3.</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54"/>
              <w:rPr>
                <w:rFonts w:ascii="Times New Roman" w:hAnsi="Times New Roman" w:cs="Times New Roman"/>
                <w:lang w:eastAsia="uk-UA"/>
              </w:rPr>
            </w:pPr>
            <w:r w:rsidRPr="002C7653">
              <w:rPr>
                <w:rFonts w:ascii="Times New Roman" w:hAnsi="Times New Roman" w:cs="Times New Roman"/>
                <w:lang w:eastAsia="uk-UA"/>
              </w:rPr>
              <w:t>Володіння державною мовою</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rPr>
              <w:t>вільне володіння державною мовою</w:t>
            </w:r>
          </w:p>
        </w:tc>
      </w:tr>
      <w:tr w:rsidR="002C7653" w:rsidRPr="002C7653" w:rsidTr="0036443E">
        <w:trPr>
          <w:trHeight w:val="690"/>
        </w:trPr>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4.</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54"/>
              <w:rPr>
                <w:rFonts w:ascii="Times New Roman" w:hAnsi="Times New Roman" w:cs="Times New Roman"/>
                <w:lang w:eastAsia="uk-UA"/>
              </w:rPr>
            </w:pPr>
            <w:r w:rsidRPr="002C7653">
              <w:rPr>
                <w:rFonts w:ascii="Times New Roman" w:hAnsi="Times New Roman" w:cs="Times New Roman"/>
                <w:lang w:eastAsia="uk-UA"/>
              </w:rPr>
              <w:t>Володіння іноземною мовою</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20"/>
              <w:ind w:left="244" w:right="130"/>
              <w:rPr>
                <w:rFonts w:ascii="Times New Roman" w:hAnsi="Times New Roman" w:cs="Times New Roman"/>
                <w:lang w:eastAsia="uk-UA"/>
              </w:rPr>
            </w:pPr>
            <w:r w:rsidRPr="002C7653">
              <w:rPr>
                <w:rFonts w:ascii="Times New Roman" w:hAnsi="Times New Roman" w:cs="Times New Roman"/>
                <w:lang w:eastAsia="uk-UA"/>
              </w:rPr>
              <w:t>не вимагається</w:t>
            </w:r>
          </w:p>
        </w:tc>
      </w:tr>
      <w:tr w:rsidR="002C7653" w:rsidRPr="002C7653" w:rsidTr="0036443E">
        <w:tc>
          <w:tcPr>
            <w:tcW w:w="9926" w:type="dxa"/>
            <w:gridSpan w:val="3"/>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sz w:val="26"/>
                <w:szCs w:val="26"/>
                <w:lang w:eastAsia="uk-UA"/>
              </w:rPr>
            </w:pPr>
            <w:r w:rsidRPr="002C7653">
              <w:rPr>
                <w:rFonts w:ascii="Times New Roman" w:hAnsi="Times New Roman" w:cs="Times New Roman"/>
                <w:b/>
                <w:sz w:val="26"/>
                <w:szCs w:val="26"/>
                <w:lang w:eastAsia="uk-UA"/>
              </w:rPr>
              <w:t>Вимоги до</w:t>
            </w:r>
            <w:r w:rsidRPr="002C7653">
              <w:rPr>
                <w:rFonts w:ascii="Times New Roman" w:hAnsi="Times New Roman" w:cs="Times New Roman"/>
                <w:sz w:val="26"/>
                <w:szCs w:val="26"/>
                <w:lang w:eastAsia="uk-UA"/>
              </w:rPr>
              <w:t xml:space="preserve"> </w:t>
            </w:r>
            <w:r w:rsidRPr="002C7653">
              <w:rPr>
                <w:rFonts w:ascii="Times New Roman" w:hAnsi="Times New Roman" w:cs="Times New Roman"/>
                <w:b/>
                <w:sz w:val="26"/>
                <w:szCs w:val="26"/>
                <w:lang w:eastAsia="uk-UA"/>
              </w:rPr>
              <w:t>компетентності</w:t>
            </w: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Вимога</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Компоненти вимоги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1.</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154" w:right="183"/>
              <w:rPr>
                <w:rFonts w:ascii="Times New Roman" w:hAnsi="Times New Roman" w:cs="Times New Roman"/>
                <w:bCs/>
                <w:lang w:eastAsia="uk-UA"/>
              </w:rPr>
            </w:pPr>
            <w:r w:rsidRPr="002C7653">
              <w:rPr>
                <w:rFonts w:ascii="Times New Roman" w:hAnsi="Times New Roman" w:cs="Times New Roman"/>
                <w:bCs/>
              </w:rPr>
              <w:t>Якісне виконання поставлених завдань та досягнення результатів</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rPr>
              <w:t>здатність до чіткого бачення результату діяльності, навички планування своєї роботи, дисципліна та відповідальність за виконання своїх задач</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2</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50" w:after="150"/>
              <w:ind w:left="154" w:right="183"/>
              <w:rPr>
                <w:rFonts w:ascii="Times New Roman" w:hAnsi="Times New Roman" w:cs="Times New Roman"/>
                <w:bCs/>
              </w:rPr>
            </w:pPr>
            <w:r w:rsidRPr="002C7653">
              <w:rPr>
                <w:rFonts w:ascii="Times New Roman" w:hAnsi="Times New Roman" w:cs="Times New Roman"/>
                <w:bCs/>
              </w:rPr>
              <w:t>Відповідальність</w:t>
            </w:r>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tabs>
                <w:tab w:val="left" w:pos="612"/>
              </w:tabs>
              <w:ind w:left="223" w:right="125"/>
              <w:jc w:val="both"/>
              <w:rPr>
                <w:rFonts w:ascii="Times New Roman" w:hAnsi="Times New Roman" w:cs="Times New Roman"/>
                <w:bCs/>
              </w:rPr>
            </w:pPr>
            <w:r w:rsidRPr="002C7653">
              <w:rPr>
                <w:rFonts w:ascii="Times New Roman" w:hAnsi="Times New Roman" w:cs="Times New Roman"/>
                <w:bCs/>
              </w:rPr>
              <w:t>усвідомлення важливості якісного виконання своїх посадових обов'язків з дотриманням строків та встановлених процедур;</w:t>
            </w:r>
          </w:p>
          <w:p w:rsidR="002C7653" w:rsidRPr="002C7653" w:rsidRDefault="002C7653" w:rsidP="0036443E">
            <w:pPr>
              <w:spacing w:before="150" w:after="150"/>
              <w:ind w:left="243" w:right="133"/>
              <w:rPr>
                <w:rFonts w:ascii="Times New Roman" w:hAnsi="Times New Roman" w:cs="Times New Roman"/>
              </w:rPr>
            </w:pPr>
            <w:r w:rsidRPr="002C7653">
              <w:rPr>
                <w:rFonts w:ascii="Times New Roman" w:hAnsi="Times New Roman" w:cs="Times New Roman"/>
                <w:bCs/>
              </w:rPr>
              <w:t>здатність брати на себе зобов’язання, чітко їх дотримуватись і виконувати.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3</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20" w:after="120"/>
              <w:ind w:left="153" w:right="181"/>
              <w:rPr>
                <w:rFonts w:ascii="Times New Roman" w:hAnsi="Times New Roman" w:cs="Times New Roman"/>
                <w:lang w:eastAsia="uk-UA"/>
              </w:rPr>
            </w:pPr>
            <w:r w:rsidRPr="002C7653">
              <w:rPr>
                <w:rFonts w:ascii="Times New Roman" w:hAnsi="Times New Roman" w:cs="Times New Roman"/>
              </w:rPr>
              <w:t>Комунікація та взаємодія</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rPr>
              <w:t>вміння слухати та сприймати думки, орієнтація на командний результат</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4.</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20" w:after="120"/>
              <w:ind w:left="153" w:right="181"/>
              <w:rPr>
                <w:rFonts w:ascii="Times New Roman" w:hAnsi="Times New Roman" w:cs="Times New Roman"/>
              </w:rPr>
            </w:pPr>
            <w:r w:rsidRPr="002C7653">
              <w:rPr>
                <w:rFonts w:ascii="Times New Roman" w:hAnsi="Times New Roman" w:cs="Times New Roman"/>
              </w:rPr>
              <w:t>Абстрактне мислення</w:t>
            </w:r>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50" w:after="150"/>
              <w:ind w:left="243" w:right="133"/>
              <w:rPr>
                <w:rFonts w:ascii="Times New Roman" w:hAnsi="Times New Roman" w:cs="Times New Roman"/>
                <w:lang w:eastAsia="uk-UA"/>
              </w:rPr>
            </w:pPr>
            <w:r w:rsidRPr="002C7653">
              <w:rPr>
                <w:rFonts w:ascii="Times New Roman" w:hAnsi="Times New Roman" w:cs="Times New Roman"/>
              </w:rPr>
              <w:t>здатність до логічного мислення, вміння встановлювати причинно-наслідкові зв’язки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50" w:after="150"/>
              <w:jc w:val="center"/>
              <w:rPr>
                <w:rFonts w:ascii="Times New Roman" w:hAnsi="Times New Roman" w:cs="Times New Roman"/>
                <w:lang w:eastAsia="uk-UA"/>
              </w:rPr>
            </w:pPr>
            <w:r w:rsidRPr="002C7653">
              <w:rPr>
                <w:rFonts w:ascii="Times New Roman" w:hAnsi="Times New Roman" w:cs="Times New Roman"/>
                <w:lang w:eastAsia="uk-UA"/>
              </w:rPr>
              <w:t>5.</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spacing w:before="120" w:after="120"/>
              <w:ind w:left="153" w:right="181"/>
              <w:rPr>
                <w:rFonts w:ascii="Times New Roman" w:hAnsi="Times New Roman" w:cs="Times New Roman"/>
              </w:rPr>
            </w:pPr>
            <w:proofErr w:type="spellStart"/>
            <w:r w:rsidRPr="002C7653">
              <w:rPr>
                <w:rFonts w:ascii="Times New Roman" w:hAnsi="Times New Roman" w:cs="Times New Roman"/>
              </w:rPr>
              <w:t>Стресостійкість</w:t>
            </w:r>
            <w:proofErr w:type="spellEnd"/>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tabs>
                <w:tab w:val="left" w:pos="754"/>
                <w:tab w:val="left" w:pos="1037"/>
              </w:tabs>
              <w:ind w:left="243" w:right="133"/>
              <w:jc w:val="both"/>
              <w:rPr>
                <w:rFonts w:ascii="Times New Roman" w:hAnsi="Times New Roman" w:cs="Times New Roman"/>
              </w:rPr>
            </w:pPr>
            <w:r w:rsidRPr="002C7653">
              <w:rPr>
                <w:rFonts w:ascii="Times New Roman" w:hAnsi="Times New Roman" w:cs="Times New Roman"/>
              </w:rPr>
              <w:t>уміння розуміти та управляти своїми емоціями;</w:t>
            </w:r>
          </w:p>
          <w:p w:rsidR="002C7653" w:rsidRPr="002C7653" w:rsidRDefault="002C7653" w:rsidP="0036443E">
            <w:pPr>
              <w:tabs>
                <w:tab w:val="left" w:pos="754"/>
                <w:tab w:val="left" w:pos="1037"/>
              </w:tabs>
              <w:ind w:left="243" w:right="133"/>
              <w:jc w:val="both"/>
              <w:rPr>
                <w:rFonts w:ascii="Times New Roman" w:hAnsi="Times New Roman" w:cs="Times New Roman"/>
              </w:rPr>
            </w:pPr>
            <w:r w:rsidRPr="002C7653">
              <w:rPr>
                <w:rFonts w:ascii="Times New Roman" w:hAnsi="Times New Roman" w:cs="Times New Roman"/>
              </w:rPr>
              <w:t>здатність до самоконтролю, здатність до конструктивного ставлення до зворотного зв’язку, зокрема критики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6.</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pStyle w:val="a6"/>
              <w:spacing w:before="0" w:beforeAutospacing="0" w:after="0" w:afterAutospacing="0"/>
              <w:ind w:left="153" w:right="181"/>
              <w:rPr>
                <w:color w:val="FF0000"/>
              </w:rPr>
            </w:pPr>
            <w:proofErr w:type="spellStart"/>
            <w:r w:rsidRPr="002C7653">
              <w:t>Вербальне</w:t>
            </w:r>
            <w:proofErr w:type="spellEnd"/>
            <w:r w:rsidRPr="002C7653">
              <w:t xml:space="preserve"> </w:t>
            </w:r>
            <w:proofErr w:type="spellStart"/>
            <w:r w:rsidRPr="002C7653">
              <w:t>мислення</w:t>
            </w:r>
            <w:proofErr w:type="spellEnd"/>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ind w:left="243" w:right="133"/>
              <w:rPr>
                <w:rFonts w:ascii="Times New Roman" w:hAnsi="Times New Roman" w:cs="Times New Roman"/>
                <w:lang w:eastAsia="uk-UA"/>
              </w:rPr>
            </w:pPr>
            <w:r w:rsidRPr="002C7653">
              <w:rPr>
                <w:rFonts w:ascii="Times New Roman" w:hAnsi="Times New Roman" w:cs="Times New Roman"/>
              </w:rPr>
              <w:t>здатність розуміти та працювати з текстовою інформацією</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7.</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pStyle w:val="a6"/>
              <w:spacing w:before="0" w:beforeAutospacing="0" w:after="0" w:afterAutospacing="0"/>
              <w:ind w:left="153" w:right="181"/>
            </w:pPr>
            <w:proofErr w:type="spellStart"/>
            <w:r w:rsidRPr="002C7653">
              <w:t>Технічні</w:t>
            </w:r>
            <w:proofErr w:type="spellEnd"/>
            <w:r w:rsidRPr="002C7653">
              <w:t xml:space="preserve"> </w:t>
            </w:r>
            <w:proofErr w:type="spellStart"/>
            <w:r w:rsidRPr="002C7653">
              <w:t>вміння</w:t>
            </w:r>
            <w:proofErr w:type="spellEnd"/>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ind w:left="243" w:right="133"/>
              <w:rPr>
                <w:rFonts w:ascii="Times New Roman" w:hAnsi="Times New Roman" w:cs="Times New Roman"/>
                <w:lang w:eastAsia="uk-UA"/>
              </w:rPr>
            </w:pPr>
            <w:r w:rsidRPr="002C7653">
              <w:rPr>
                <w:rFonts w:ascii="Times New Roman" w:hAnsi="Times New Roman" w:cs="Times New Roman"/>
              </w:rPr>
              <w:t xml:space="preserve">Впевнений користувач ПК (MS Office, в тому числі MS Excel, </w:t>
            </w:r>
            <w:proofErr w:type="spellStart"/>
            <w:r w:rsidRPr="002C7653">
              <w:rPr>
                <w:rFonts w:ascii="Times New Roman" w:hAnsi="Times New Roman" w:cs="Times New Roman"/>
              </w:rPr>
              <w:t>Internet</w:t>
            </w:r>
            <w:proofErr w:type="spellEnd"/>
            <w:r w:rsidRPr="002C7653">
              <w:rPr>
                <w:rFonts w:ascii="Times New Roman" w:hAnsi="Times New Roman" w:cs="Times New Roman"/>
              </w:rPr>
              <w:t>).</w:t>
            </w:r>
          </w:p>
        </w:tc>
      </w:tr>
      <w:tr w:rsidR="002C7653" w:rsidRPr="002C7653" w:rsidTr="0036443E">
        <w:tc>
          <w:tcPr>
            <w:tcW w:w="9926" w:type="dxa"/>
            <w:gridSpan w:val="3"/>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b/>
                <w:sz w:val="26"/>
                <w:szCs w:val="26"/>
                <w:lang w:eastAsia="uk-UA"/>
              </w:rPr>
            </w:pPr>
            <w:r w:rsidRPr="002C7653">
              <w:rPr>
                <w:rFonts w:ascii="Times New Roman" w:hAnsi="Times New Roman" w:cs="Times New Roman"/>
                <w:b/>
                <w:sz w:val="26"/>
                <w:szCs w:val="26"/>
                <w:lang w:eastAsia="uk-UA"/>
              </w:rPr>
              <w:lastRenderedPageBreak/>
              <w:t>Професійні знання</w:t>
            </w:r>
          </w:p>
        </w:tc>
      </w:tr>
      <w:tr w:rsidR="002C7653" w:rsidRPr="002C7653" w:rsidTr="0036443E">
        <w:tc>
          <w:tcPr>
            <w:tcW w:w="3749" w:type="dxa"/>
            <w:gridSpan w:val="2"/>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Вимога</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Компоненти вимоги</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jc w:val="center"/>
              <w:rPr>
                <w:rFonts w:ascii="Times New Roman" w:hAnsi="Times New Roman" w:cs="Times New Roman"/>
                <w:lang w:eastAsia="uk-UA"/>
              </w:rPr>
            </w:pPr>
            <w:r w:rsidRPr="002C7653">
              <w:rPr>
                <w:rFonts w:ascii="Times New Roman" w:hAnsi="Times New Roman" w:cs="Times New Roman"/>
                <w:lang w:eastAsia="uk-UA"/>
              </w:rPr>
              <w:t>1.</w:t>
            </w:r>
          </w:p>
        </w:tc>
        <w:tc>
          <w:tcPr>
            <w:tcW w:w="3170"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ind w:left="124"/>
              <w:rPr>
                <w:rFonts w:ascii="Times New Roman" w:hAnsi="Times New Roman" w:cs="Times New Roman"/>
                <w:lang w:eastAsia="uk-UA"/>
              </w:rPr>
            </w:pPr>
            <w:r w:rsidRPr="002C7653">
              <w:rPr>
                <w:rFonts w:ascii="Times New Roman" w:hAnsi="Times New Roman" w:cs="Times New Roman"/>
                <w:lang w:eastAsia="uk-UA"/>
              </w:rPr>
              <w:t>Знання законодавства</w:t>
            </w:r>
          </w:p>
        </w:tc>
        <w:tc>
          <w:tcPr>
            <w:tcW w:w="6177" w:type="dxa"/>
            <w:tcBorders>
              <w:top w:val="single" w:sz="2" w:space="0" w:color="auto"/>
              <w:left w:val="single" w:sz="2" w:space="0" w:color="auto"/>
              <w:bottom w:val="single" w:sz="2" w:space="0" w:color="auto"/>
              <w:right w:val="single" w:sz="2" w:space="0" w:color="auto"/>
            </w:tcBorders>
            <w:hideMark/>
          </w:tcPr>
          <w:p w:rsidR="002C7653" w:rsidRPr="002C7653" w:rsidRDefault="002C7653" w:rsidP="0036443E">
            <w:pPr>
              <w:rPr>
                <w:rFonts w:ascii="Times New Roman" w:hAnsi="Times New Roman" w:cs="Times New Roman"/>
                <w:lang w:eastAsia="uk-UA"/>
              </w:rPr>
            </w:pPr>
            <w:r w:rsidRPr="002C7653">
              <w:rPr>
                <w:rFonts w:ascii="Times New Roman" w:hAnsi="Times New Roman" w:cs="Times New Roman"/>
                <w:lang w:eastAsia="uk-UA"/>
              </w:rPr>
              <w:t>Знання:</w:t>
            </w:r>
            <w:r w:rsidRPr="002C7653">
              <w:rPr>
                <w:rFonts w:ascii="Times New Roman" w:hAnsi="Times New Roman" w:cs="Times New Roman"/>
                <w:lang w:eastAsia="uk-UA"/>
              </w:rPr>
              <w:br/>
            </w:r>
            <w:hyperlink r:id="rId6" w:tgtFrame="_blank" w:history="1">
              <w:r w:rsidRPr="002C7653">
                <w:rPr>
                  <w:rFonts w:ascii="Times New Roman" w:hAnsi="Times New Roman" w:cs="Times New Roman"/>
                  <w:u w:val="single"/>
                  <w:lang w:eastAsia="uk-UA"/>
                </w:rPr>
                <w:t>Конституції України</w:t>
              </w:r>
            </w:hyperlink>
            <w:r w:rsidRPr="002C7653">
              <w:rPr>
                <w:rFonts w:ascii="Times New Roman" w:hAnsi="Times New Roman" w:cs="Times New Roman"/>
                <w:lang w:eastAsia="uk-UA"/>
              </w:rPr>
              <w:t>;</w:t>
            </w:r>
            <w:r w:rsidRPr="002C7653">
              <w:rPr>
                <w:rFonts w:ascii="Times New Roman" w:hAnsi="Times New Roman" w:cs="Times New Roman"/>
                <w:lang w:eastAsia="uk-UA"/>
              </w:rPr>
              <w:br/>
            </w:r>
            <w:hyperlink r:id="rId7" w:tgtFrame="_blank" w:history="1">
              <w:r w:rsidRPr="002C7653">
                <w:rPr>
                  <w:rFonts w:ascii="Times New Roman" w:hAnsi="Times New Roman" w:cs="Times New Roman"/>
                  <w:u w:val="single"/>
                  <w:lang w:eastAsia="uk-UA"/>
                </w:rPr>
                <w:t>Закону України</w:t>
              </w:r>
            </w:hyperlink>
            <w:r w:rsidRPr="002C7653">
              <w:rPr>
                <w:rFonts w:ascii="Times New Roman" w:hAnsi="Times New Roman" w:cs="Times New Roman"/>
                <w:lang w:eastAsia="uk-UA"/>
              </w:rPr>
              <w:t> “Про державну службу”;</w:t>
            </w:r>
            <w:r w:rsidRPr="002C7653">
              <w:rPr>
                <w:rFonts w:ascii="Times New Roman" w:hAnsi="Times New Roman" w:cs="Times New Roman"/>
                <w:lang w:eastAsia="uk-UA"/>
              </w:rPr>
              <w:br/>
            </w:r>
            <w:hyperlink r:id="rId8" w:tgtFrame="_blank" w:history="1">
              <w:r w:rsidRPr="002C7653">
                <w:rPr>
                  <w:rFonts w:ascii="Times New Roman" w:hAnsi="Times New Roman" w:cs="Times New Roman"/>
                  <w:u w:val="single"/>
                  <w:lang w:eastAsia="uk-UA"/>
                </w:rPr>
                <w:t>Закону України</w:t>
              </w:r>
            </w:hyperlink>
            <w:r w:rsidRPr="002C7653">
              <w:rPr>
                <w:rFonts w:ascii="Times New Roman" w:hAnsi="Times New Roman" w:cs="Times New Roman"/>
                <w:lang w:eastAsia="uk-UA"/>
              </w:rPr>
              <w:t> “Про запобігання корупції”</w:t>
            </w:r>
            <w:r w:rsidRPr="002C7653">
              <w:rPr>
                <w:rFonts w:ascii="Times New Roman" w:hAnsi="Times New Roman" w:cs="Times New Roman"/>
                <w:lang w:eastAsia="uk-UA"/>
              </w:rPr>
              <w:br/>
              <w:t>та іншого законодавства</w:t>
            </w:r>
          </w:p>
        </w:tc>
      </w:tr>
      <w:tr w:rsidR="002C7653" w:rsidRPr="002C7653" w:rsidTr="0036443E">
        <w:tc>
          <w:tcPr>
            <w:tcW w:w="579"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pStyle w:val="a7"/>
              <w:spacing w:before="0"/>
              <w:ind w:firstLine="0"/>
              <w:jc w:val="center"/>
              <w:rPr>
                <w:rFonts w:ascii="Times New Roman" w:eastAsia="Times New Roman" w:hAnsi="Times New Roman"/>
                <w:sz w:val="24"/>
                <w:szCs w:val="24"/>
                <w:lang w:eastAsia="uk-UA"/>
              </w:rPr>
            </w:pPr>
            <w:r w:rsidRPr="002C7653">
              <w:rPr>
                <w:rFonts w:ascii="Times New Roman" w:hAnsi="Times New Roman"/>
                <w:bCs/>
                <w:sz w:val="24"/>
                <w:szCs w:val="24"/>
              </w:rPr>
              <w:t>2</w:t>
            </w:r>
          </w:p>
        </w:tc>
        <w:tc>
          <w:tcPr>
            <w:tcW w:w="3170"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ind w:left="124"/>
              <w:rPr>
                <w:rFonts w:ascii="Times New Roman" w:hAnsi="Times New Roman" w:cs="Times New Roman"/>
                <w:lang w:eastAsia="uk-UA"/>
              </w:rPr>
            </w:pPr>
            <w:r w:rsidRPr="002C7653">
              <w:rPr>
                <w:rFonts w:ascii="Times New Roman" w:hAnsi="Times New Roman" w:cs="Times New Roman"/>
                <w:bCs/>
              </w:rPr>
              <w:t>Знання законодавства, що пов’язане із завданнями та змістом роботи державного службовця відповідно до посадової інструкції</w:t>
            </w:r>
          </w:p>
        </w:tc>
        <w:tc>
          <w:tcPr>
            <w:tcW w:w="6177" w:type="dxa"/>
            <w:tcBorders>
              <w:top w:val="single" w:sz="2" w:space="0" w:color="auto"/>
              <w:left w:val="single" w:sz="2" w:space="0" w:color="auto"/>
              <w:bottom w:val="single" w:sz="2" w:space="0" w:color="auto"/>
              <w:right w:val="single" w:sz="2" w:space="0" w:color="auto"/>
            </w:tcBorders>
          </w:tcPr>
          <w:p w:rsidR="002C7653" w:rsidRPr="002C7653" w:rsidRDefault="002C7653" w:rsidP="0036443E">
            <w:pPr>
              <w:tabs>
                <w:tab w:val="left" w:pos="412"/>
              </w:tabs>
              <w:ind w:left="135" w:right="125" w:hanging="85"/>
              <w:jc w:val="both"/>
              <w:rPr>
                <w:rFonts w:ascii="Times New Roman" w:eastAsia="Calibri" w:hAnsi="Times New Roman" w:cs="Times New Roman"/>
              </w:rPr>
            </w:pPr>
            <w:r w:rsidRPr="002C7653">
              <w:rPr>
                <w:rFonts w:ascii="Times New Roman" w:eastAsia="Calibri" w:hAnsi="Times New Roman" w:cs="Times New Roman"/>
              </w:rPr>
              <w:t>Знання:</w:t>
            </w:r>
          </w:p>
          <w:p w:rsidR="002C7653" w:rsidRPr="002C7653" w:rsidRDefault="002C7653" w:rsidP="002C7653">
            <w:pPr>
              <w:numPr>
                <w:ilvl w:val="0"/>
                <w:numId w:val="1"/>
              </w:numPr>
              <w:tabs>
                <w:tab w:val="left" w:pos="192"/>
              </w:tabs>
              <w:spacing w:after="0" w:line="240" w:lineRule="auto"/>
              <w:ind w:left="192" w:right="120" w:firstLine="0"/>
              <w:contextualSpacing/>
              <w:jc w:val="both"/>
              <w:rPr>
                <w:rFonts w:ascii="Times New Roman" w:eastAsia="Calibri" w:hAnsi="Times New Roman" w:cs="Times New Roman"/>
              </w:rPr>
            </w:pPr>
            <w:r w:rsidRPr="002C7653">
              <w:rPr>
                <w:rFonts w:ascii="Times New Roman" w:eastAsia="Calibri" w:hAnsi="Times New Roman" w:cs="Times New Roman"/>
              </w:rPr>
              <w:t>Закону України «Про судоустрій і статус суддів»</w:t>
            </w:r>
          </w:p>
          <w:p w:rsidR="002C7653" w:rsidRPr="002C7653" w:rsidRDefault="002C7653" w:rsidP="002C7653">
            <w:pPr>
              <w:numPr>
                <w:ilvl w:val="0"/>
                <w:numId w:val="1"/>
              </w:numPr>
              <w:tabs>
                <w:tab w:val="left" w:pos="192"/>
              </w:tabs>
              <w:spacing w:after="0" w:line="240" w:lineRule="auto"/>
              <w:ind w:left="192" w:right="120" w:firstLine="0"/>
              <w:contextualSpacing/>
              <w:jc w:val="both"/>
              <w:rPr>
                <w:rFonts w:ascii="Times New Roman" w:eastAsia="Calibri" w:hAnsi="Times New Roman" w:cs="Times New Roman"/>
              </w:rPr>
            </w:pPr>
            <w:r w:rsidRPr="002C7653">
              <w:rPr>
                <w:rFonts w:ascii="Times New Roman" w:eastAsia="Calibri" w:hAnsi="Times New Roman" w:cs="Times New Roman"/>
              </w:rPr>
              <w:t xml:space="preserve">Закон України «Про звернення громадян» </w:t>
            </w:r>
          </w:p>
          <w:p w:rsidR="002C7653" w:rsidRPr="002C7653" w:rsidRDefault="002C7653" w:rsidP="002C7653">
            <w:pPr>
              <w:numPr>
                <w:ilvl w:val="0"/>
                <w:numId w:val="1"/>
              </w:numPr>
              <w:tabs>
                <w:tab w:val="left" w:pos="192"/>
              </w:tabs>
              <w:spacing w:after="0" w:line="240" w:lineRule="auto"/>
              <w:ind w:left="192" w:right="120" w:firstLine="0"/>
              <w:contextualSpacing/>
              <w:jc w:val="both"/>
              <w:rPr>
                <w:rFonts w:ascii="Times New Roman" w:eastAsia="Calibri" w:hAnsi="Times New Roman" w:cs="Times New Roman"/>
              </w:rPr>
            </w:pPr>
            <w:r w:rsidRPr="002C7653">
              <w:rPr>
                <w:rFonts w:ascii="Times New Roman" w:eastAsia="Calibri" w:hAnsi="Times New Roman" w:cs="Times New Roman"/>
              </w:rPr>
              <w:t>Закон України «Про доступ до публічної інформації»</w:t>
            </w:r>
          </w:p>
          <w:p w:rsidR="002C7653" w:rsidRPr="002C7653" w:rsidRDefault="002C7653" w:rsidP="002C7653">
            <w:pPr>
              <w:numPr>
                <w:ilvl w:val="0"/>
                <w:numId w:val="1"/>
              </w:numPr>
              <w:tabs>
                <w:tab w:val="left" w:pos="192"/>
              </w:tabs>
              <w:spacing w:after="0" w:line="240" w:lineRule="auto"/>
              <w:ind w:left="192" w:right="120" w:firstLine="0"/>
              <w:contextualSpacing/>
              <w:jc w:val="both"/>
              <w:rPr>
                <w:rFonts w:ascii="Times New Roman" w:eastAsia="Calibri" w:hAnsi="Times New Roman" w:cs="Times New Roman"/>
              </w:rPr>
            </w:pPr>
            <w:r w:rsidRPr="002C7653">
              <w:rPr>
                <w:rFonts w:ascii="Times New Roman" w:eastAsia="Calibri" w:hAnsi="Times New Roman" w:cs="Times New Roman"/>
              </w:rPr>
              <w:t>Закон України «Про статус народного депутата»</w:t>
            </w:r>
          </w:p>
          <w:p w:rsidR="002C7653" w:rsidRPr="002C7653" w:rsidRDefault="002C7653" w:rsidP="002C7653">
            <w:pPr>
              <w:numPr>
                <w:ilvl w:val="0"/>
                <w:numId w:val="1"/>
              </w:numPr>
              <w:tabs>
                <w:tab w:val="left" w:pos="192"/>
                <w:tab w:val="left" w:pos="412"/>
              </w:tabs>
              <w:spacing w:after="0" w:line="240" w:lineRule="auto"/>
              <w:ind w:left="192" w:right="125" w:firstLine="0"/>
              <w:contextualSpacing/>
              <w:jc w:val="both"/>
              <w:rPr>
                <w:rFonts w:ascii="Times New Roman" w:eastAsia="Calibri" w:hAnsi="Times New Roman" w:cs="Times New Roman"/>
              </w:rPr>
            </w:pPr>
            <w:r w:rsidRPr="002C7653">
              <w:rPr>
                <w:rFonts w:ascii="Times New Roman" w:eastAsia="Calibri" w:hAnsi="Times New Roman" w:cs="Times New Roman"/>
              </w:rPr>
              <w:t>Закон України «Про адвокатуру та адвокатську діяльність»</w:t>
            </w:r>
          </w:p>
          <w:p w:rsidR="002C7653" w:rsidRPr="002C7653" w:rsidRDefault="002C7653" w:rsidP="002C7653">
            <w:pPr>
              <w:numPr>
                <w:ilvl w:val="0"/>
                <w:numId w:val="1"/>
              </w:numPr>
              <w:tabs>
                <w:tab w:val="left" w:pos="192"/>
                <w:tab w:val="left" w:pos="412"/>
              </w:tabs>
              <w:spacing w:after="0" w:line="240" w:lineRule="auto"/>
              <w:ind w:left="192" w:right="125" w:firstLine="0"/>
              <w:contextualSpacing/>
              <w:jc w:val="both"/>
              <w:rPr>
                <w:rFonts w:ascii="Times New Roman" w:eastAsia="Calibri" w:hAnsi="Times New Roman" w:cs="Times New Roman"/>
              </w:rPr>
            </w:pPr>
            <w:r w:rsidRPr="002C7653">
              <w:rPr>
                <w:rFonts w:ascii="Times New Roman" w:eastAsia="Calibri" w:hAnsi="Times New Roman" w:cs="Times New Roman"/>
              </w:rPr>
              <w:t>Інструкції з діловодства в місцевих та апеляційних судах, затвердженої наказом Державної судової адміністрації України від 20.08.2019 року № 814 (зі змінами);</w:t>
            </w:r>
          </w:p>
          <w:p w:rsidR="002C7653" w:rsidRPr="002C7653" w:rsidRDefault="002C7653" w:rsidP="002C7653">
            <w:pPr>
              <w:numPr>
                <w:ilvl w:val="0"/>
                <w:numId w:val="1"/>
              </w:numPr>
              <w:tabs>
                <w:tab w:val="left" w:pos="192"/>
                <w:tab w:val="left" w:pos="412"/>
              </w:tabs>
              <w:spacing w:after="0" w:line="240" w:lineRule="auto"/>
              <w:ind w:left="192" w:right="125" w:firstLine="0"/>
              <w:contextualSpacing/>
              <w:jc w:val="both"/>
              <w:rPr>
                <w:rFonts w:ascii="Times New Roman" w:eastAsia="Calibri" w:hAnsi="Times New Roman" w:cs="Times New Roman"/>
              </w:rPr>
            </w:pPr>
            <w:r w:rsidRPr="002C7653">
              <w:rPr>
                <w:rFonts w:ascii="Times New Roman" w:eastAsia="Calibri" w:hAnsi="Times New Roman" w:cs="Times New Roman"/>
              </w:rPr>
              <w:t>Положення про автоматизовану систему документообігу суду, затвердженої рішенням РСУ від 26.11.2010 року № 30 (зі змінами)</w:t>
            </w:r>
          </w:p>
        </w:tc>
      </w:tr>
    </w:tbl>
    <w:p w:rsidR="002C7653" w:rsidRPr="002C7653" w:rsidRDefault="002C7653" w:rsidP="002C7653">
      <w:pPr>
        <w:rPr>
          <w:rFonts w:ascii="Times New Roman" w:hAnsi="Times New Roman" w:cs="Times New Roman"/>
        </w:rPr>
      </w:pPr>
    </w:p>
    <w:p w:rsidR="002C7653" w:rsidRPr="002C7653" w:rsidRDefault="002C7653" w:rsidP="002C7653">
      <w:pPr>
        <w:jc w:val="center"/>
        <w:rPr>
          <w:rFonts w:ascii="Times New Roman" w:hAnsi="Times New Roman" w:cs="Times New Roman"/>
          <w:sz w:val="28"/>
          <w:szCs w:val="28"/>
        </w:rPr>
      </w:pPr>
    </w:p>
    <w:p w:rsidR="006E424B" w:rsidRPr="002C7653" w:rsidRDefault="006E424B" w:rsidP="002C7653">
      <w:pPr>
        <w:spacing w:after="0"/>
        <w:jc w:val="center"/>
        <w:rPr>
          <w:rFonts w:ascii="Times New Roman" w:hAnsi="Times New Roman" w:cs="Times New Roman"/>
        </w:rPr>
      </w:pPr>
    </w:p>
    <w:sectPr w:rsidR="006E424B" w:rsidRPr="002C76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5D1"/>
    <w:multiLevelType w:val="hybridMultilevel"/>
    <w:tmpl w:val="211C73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616BBD"/>
    <w:multiLevelType w:val="hybridMultilevel"/>
    <w:tmpl w:val="59E04C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C479E4"/>
    <w:multiLevelType w:val="hybridMultilevel"/>
    <w:tmpl w:val="CA604764"/>
    <w:lvl w:ilvl="0" w:tplc="A344109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0BE7CA4"/>
    <w:multiLevelType w:val="hybridMultilevel"/>
    <w:tmpl w:val="561609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CF"/>
    <w:rsid w:val="002C7653"/>
    <w:rsid w:val="003E31C9"/>
    <w:rsid w:val="00594CC7"/>
    <w:rsid w:val="005A1462"/>
    <w:rsid w:val="00606CCF"/>
    <w:rsid w:val="006A1851"/>
    <w:rsid w:val="006E424B"/>
    <w:rsid w:val="009A2E89"/>
    <w:rsid w:val="00BC3F72"/>
    <w:rsid w:val="00C353E3"/>
    <w:rsid w:val="00C734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1401-CFE3-41CE-A134-743CEE67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594CC7"/>
    <w:rPr>
      <w:rFonts w:ascii="Times New Roman" w:eastAsia="Times New Roman" w:hAnsi="Times New Roman" w:cs="Times New Roman"/>
      <w:b/>
      <w:bCs/>
    </w:rPr>
  </w:style>
  <w:style w:type="paragraph" w:customStyle="1" w:styleId="1">
    <w:name w:val="Основний текст1"/>
    <w:basedOn w:val="a"/>
    <w:link w:val="a3"/>
    <w:rsid w:val="00594CC7"/>
    <w:pPr>
      <w:widowControl w:val="0"/>
      <w:spacing w:after="260" w:line="240" w:lineRule="auto"/>
      <w:ind w:firstLine="20"/>
    </w:pPr>
    <w:rPr>
      <w:rFonts w:ascii="Times New Roman" w:eastAsia="Times New Roman" w:hAnsi="Times New Roman" w:cs="Times New Roman"/>
      <w:b/>
      <w:bCs/>
    </w:rPr>
  </w:style>
  <w:style w:type="paragraph" w:styleId="a4">
    <w:name w:val="List Paragraph"/>
    <w:basedOn w:val="a"/>
    <w:uiPriority w:val="34"/>
    <w:qFormat/>
    <w:rsid w:val="00C734C5"/>
    <w:pPr>
      <w:ind w:left="720"/>
      <w:contextualSpacing/>
    </w:pPr>
  </w:style>
  <w:style w:type="character" w:styleId="a5">
    <w:name w:val="Hyperlink"/>
    <w:basedOn w:val="a0"/>
    <w:uiPriority w:val="99"/>
    <w:unhideWhenUsed/>
    <w:rsid w:val="00C734C5"/>
    <w:rPr>
      <w:color w:val="0563C1" w:themeColor="hyperlink"/>
      <w:u w:val="single"/>
    </w:rPr>
  </w:style>
  <w:style w:type="paragraph" w:styleId="a6">
    <w:name w:val="Normal (Web)"/>
    <w:basedOn w:val="a"/>
    <w:unhideWhenUsed/>
    <w:rsid w:val="00C734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Нормальний текст"/>
    <w:basedOn w:val="a"/>
    <w:rsid w:val="00C734C5"/>
    <w:pPr>
      <w:spacing w:before="120" w:after="0" w:line="240" w:lineRule="auto"/>
      <w:ind w:firstLine="567"/>
    </w:pPr>
    <w:rPr>
      <w:rFonts w:ascii="Antiqua" w:eastAsia="Calibri" w:hAnsi="Antiqua" w:cs="Times New Roman"/>
      <w:sz w:val="26"/>
      <w:szCs w:val="20"/>
      <w:lang w:eastAsia="ru-RU"/>
    </w:rPr>
  </w:style>
  <w:style w:type="paragraph" w:styleId="a8">
    <w:name w:val="Balloon Text"/>
    <w:basedOn w:val="a"/>
    <w:link w:val="a9"/>
    <w:rsid w:val="00C734C5"/>
    <w:pPr>
      <w:spacing w:after="0" w:line="240" w:lineRule="auto"/>
    </w:pPr>
    <w:rPr>
      <w:rFonts w:ascii="Segoe UI" w:eastAsia="Times New Roman" w:hAnsi="Segoe UI" w:cs="Segoe UI"/>
      <w:sz w:val="18"/>
      <w:szCs w:val="18"/>
      <w:lang w:val="ru-RU" w:eastAsia="ru-RU"/>
    </w:rPr>
  </w:style>
  <w:style w:type="character" w:customStyle="1" w:styleId="a9">
    <w:name w:val="Текст у виносці Знак"/>
    <w:basedOn w:val="a0"/>
    <w:link w:val="a8"/>
    <w:rsid w:val="00C734C5"/>
    <w:rPr>
      <w:rFonts w:ascii="Segoe UI" w:eastAsia="Times New Roman" w:hAnsi="Segoe UI" w:cs="Segoe UI"/>
      <w:sz w:val="18"/>
      <w:szCs w:val="18"/>
      <w:lang w:val="ru-RU" w:eastAsia="ru-RU"/>
    </w:rPr>
  </w:style>
  <w:style w:type="character" w:customStyle="1" w:styleId="aa">
    <w:name w:val="Інше_"/>
    <w:link w:val="ab"/>
    <w:rsid w:val="003E31C9"/>
  </w:style>
  <w:style w:type="paragraph" w:customStyle="1" w:styleId="ab">
    <w:name w:val="Інше"/>
    <w:basedOn w:val="a"/>
    <w:link w:val="aa"/>
    <w:rsid w:val="003E31C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mailto:inbox@rg.vl.court.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5944</Words>
  <Characters>3389</Characters>
  <Application>Microsoft Office Word</Application>
  <DocSecurity>0</DocSecurity>
  <Lines>28</Lines>
  <Paragraphs>18</Paragraphs>
  <ScaleCrop>false</ScaleCrop>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2021-06-30T09:14:00Z</dcterms:created>
  <dcterms:modified xsi:type="dcterms:W3CDTF">2021-06-30T11:06:00Z</dcterms:modified>
</cp:coreProperties>
</file>